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B8" w:rsidRPr="006E30B8" w:rsidRDefault="006E30B8" w:rsidP="006E30B8">
      <w:pPr>
        <w:tabs>
          <w:tab w:val="left" w:pos="720"/>
        </w:tabs>
        <w:spacing w:after="0" w:line="240" w:lineRule="auto"/>
        <w:ind w:left="1134" w:hanging="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0B8">
        <w:rPr>
          <w:rFonts w:ascii="Times New Roman" w:eastAsia="Times New Roman" w:hAnsi="Times New Roman" w:cs="Times New Roman"/>
          <w:sz w:val="24"/>
          <w:szCs w:val="24"/>
        </w:rPr>
        <w:t>КОНТРОЛЬНО – СЧЕТНАЯ ПАЛАТА</w:t>
      </w:r>
    </w:p>
    <w:p w:rsidR="006E30B8" w:rsidRPr="006E30B8" w:rsidRDefault="006E30B8" w:rsidP="006E30B8">
      <w:pPr>
        <w:tabs>
          <w:tab w:val="left" w:pos="720"/>
        </w:tabs>
        <w:spacing w:after="0" w:line="240" w:lineRule="auto"/>
        <w:ind w:left="1134" w:hanging="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0B8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«СРЕТЕНСКИЙ  РАЙОН»</w:t>
      </w:r>
    </w:p>
    <w:p w:rsidR="006E30B8" w:rsidRPr="006E30B8" w:rsidRDefault="006E30B8" w:rsidP="006E30B8">
      <w:pPr>
        <w:tabs>
          <w:tab w:val="left" w:pos="720"/>
        </w:tabs>
        <w:spacing w:after="0" w:line="240" w:lineRule="auto"/>
        <w:ind w:left="1134" w:hanging="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0B8">
        <w:rPr>
          <w:rFonts w:ascii="Times New Roman" w:eastAsia="Times New Roman" w:hAnsi="Times New Roman" w:cs="Times New Roman"/>
          <w:sz w:val="24"/>
          <w:szCs w:val="24"/>
        </w:rPr>
        <w:t>ИНН 7519004708 КПП 751901001</w:t>
      </w:r>
    </w:p>
    <w:p w:rsidR="006E30B8" w:rsidRPr="006E30B8" w:rsidRDefault="006E30B8" w:rsidP="006E30B8">
      <w:pPr>
        <w:tabs>
          <w:tab w:val="left" w:pos="720"/>
        </w:tabs>
        <w:spacing w:after="0" w:line="240" w:lineRule="auto"/>
        <w:ind w:left="1134" w:hanging="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0B8">
        <w:rPr>
          <w:rFonts w:ascii="Times New Roman" w:eastAsia="Times New Roman" w:hAnsi="Times New Roman" w:cs="Times New Roman"/>
          <w:sz w:val="24"/>
          <w:szCs w:val="24"/>
        </w:rPr>
        <w:t xml:space="preserve">673500 Забайкальский край, </w:t>
      </w:r>
      <w:proofErr w:type="spellStart"/>
      <w:r w:rsidRPr="006E30B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E30B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E30B8">
        <w:rPr>
          <w:rFonts w:ascii="Times New Roman" w:eastAsia="Times New Roman" w:hAnsi="Times New Roman" w:cs="Times New Roman"/>
          <w:sz w:val="24"/>
          <w:szCs w:val="24"/>
        </w:rPr>
        <w:t>ретенск</w:t>
      </w:r>
      <w:proofErr w:type="spellEnd"/>
      <w:r w:rsidRPr="006E30B8">
        <w:rPr>
          <w:rFonts w:ascii="Times New Roman" w:eastAsia="Times New Roman" w:hAnsi="Times New Roman" w:cs="Times New Roman"/>
          <w:sz w:val="24"/>
          <w:szCs w:val="24"/>
        </w:rPr>
        <w:t>, ул.Кочеткова,6</w:t>
      </w:r>
    </w:p>
    <w:p w:rsidR="006E30B8" w:rsidRDefault="006E30B8" w:rsidP="006E30B8">
      <w:pPr>
        <w:tabs>
          <w:tab w:val="left" w:pos="720"/>
        </w:tabs>
        <w:spacing w:after="0" w:line="240" w:lineRule="auto"/>
        <w:ind w:left="1134" w:hanging="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0B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E30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30B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E30B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6E30B8">
        <w:rPr>
          <w:rFonts w:ascii="Times New Roman" w:eastAsia="Times New Roman" w:hAnsi="Times New Roman" w:cs="Times New Roman"/>
          <w:sz w:val="24"/>
          <w:szCs w:val="24"/>
          <w:lang w:val="en-US"/>
        </w:rPr>
        <w:t>ksp</w:t>
      </w:r>
      <w:proofErr w:type="spellEnd"/>
      <w:r w:rsidRPr="006E30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E30B8">
        <w:rPr>
          <w:rFonts w:ascii="Times New Roman" w:eastAsia="Times New Roman" w:hAnsi="Times New Roman" w:cs="Times New Roman"/>
          <w:sz w:val="24"/>
          <w:szCs w:val="24"/>
          <w:lang w:val="en-US"/>
        </w:rPr>
        <w:t>sretensk</w:t>
      </w:r>
      <w:proofErr w:type="spellEnd"/>
      <w:r w:rsidRPr="006E30B8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6E30B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E30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E30B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30B8" w:rsidRPr="006E30B8" w:rsidRDefault="006E30B8" w:rsidP="006E30B8">
      <w:pPr>
        <w:tabs>
          <w:tab w:val="left" w:pos="720"/>
        </w:tabs>
        <w:spacing w:after="0" w:line="240" w:lineRule="auto"/>
        <w:ind w:left="1134" w:hanging="4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5D9" w:rsidRPr="00E466D5" w:rsidRDefault="00F62AE8" w:rsidP="006065D9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065D9" w:rsidRPr="006E30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З</w:t>
      </w:r>
      <w:proofErr w:type="gramEnd"/>
      <w:r w:rsidR="006065D9" w:rsidRPr="00E466D5">
        <w:rPr>
          <w:rFonts w:ascii="Times New Roman" w:eastAsia="Times New Roman" w:hAnsi="Times New Roman" w:cs="Times New Roman"/>
          <w:b/>
          <w:sz w:val="24"/>
          <w:szCs w:val="24"/>
        </w:rPr>
        <w:t xml:space="preserve"> А К Л Ю Ч Е Н И Е</w:t>
      </w:r>
    </w:p>
    <w:p w:rsidR="006065D9" w:rsidRPr="00E466D5" w:rsidRDefault="006065D9" w:rsidP="006065D9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466D5">
        <w:rPr>
          <w:rFonts w:ascii="Times New Roman" w:eastAsia="Times New Roman" w:hAnsi="Times New Roman" w:cs="Times New Roman"/>
          <w:b/>
          <w:smallCaps/>
          <w:sz w:val="24"/>
          <w:szCs w:val="24"/>
        </w:rPr>
        <w:t>о результатах внешней проверки годового отчета</w:t>
      </w:r>
    </w:p>
    <w:p w:rsidR="006065D9" w:rsidRPr="00E466D5" w:rsidRDefault="006065D9" w:rsidP="006065D9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466D5">
        <w:rPr>
          <w:rFonts w:ascii="Times New Roman" w:eastAsia="Times New Roman" w:hAnsi="Times New Roman" w:cs="Times New Roman"/>
          <w:b/>
          <w:smallCaps/>
          <w:sz w:val="24"/>
          <w:szCs w:val="24"/>
        </w:rPr>
        <w:t>об исполнении бюджета муниципального района</w:t>
      </w:r>
    </w:p>
    <w:p w:rsidR="006065D9" w:rsidRPr="00E466D5" w:rsidRDefault="00A95B2F" w:rsidP="006065D9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«Сретенский</w:t>
      </w:r>
      <w:r w:rsidR="006065D9" w:rsidRPr="00E466D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район» за 201</w:t>
      </w:r>
      <w:r w:rsidR="006E30B8">
        <w:rPr>
          <w:rFonts w:ascii="Times New Roman" w:eastAsia="Times New Roman" w:hAnsi="Times New Roman" w:cs="Times New Roman"/>
          <w:b/>
          <w:smallCaps/>
          <w:sz w:val="24"/>
          <w:szCs w:val="24"/>
        </w:rPr>
        <w:t>9</w:t>
      </w:r>
      <w:r w:rsidR="006065D9" w:rsidRPr="00E466D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год</w:t>
      </w:r>
    </w:p>
    <w:p w:rsidR="006065D9" w:rsidRPr="00E466D5" w:rsidRDefault="006065D9" w:rsidP="006065D9">
      <w:pPr>
        <w:pStyle w:val="a3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0B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0B8">
        <w:rPr>
          <w:rFonts w:ascii="Times New Roman" w:eastAsia="Times New Roman" w:hAnsi="Times New Roman" w:cs="Times New Roman"/>
          <w:sz w:val="24"/>
          <w:szCs w:val="24"/>
        </w:rPr>
        <w:t>июня 2020</w:t>
      </w:r>
      <w:r w:rsidR="002A3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г. </w:t>
      </w:r>
      <w:r w:rsidR="00A95B2F">
        <w:rPr>
          <w:rFonts w:ascii="Times New Roman" w:eastAsia="Times New Roman" w:hAnsi="Times New Roman" w:cs="Times New Roman"/>
          <w:sz w:val="24"/>
          <w:szCs w:val="24"/>
        </w:rPr>
        <w:t>Сретенск</w:t>
      </w:r>
    </w:p>
    <w:p w:rsidR="006065D9" w:rsidRPr="00E466D5" w:rsidRDefault="006065D9" w:rsidP="006065D9">
      <w:pPr>
        <w:pStyle w:val="a3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542" w:rsidRDefault="006065D9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66D5">
        <w:rPr>
          <w:rFonts w:ascii="Times New Roman" w:eastAsia="Times New Roman" w:hAnsi="Times New Roman" w:cs="Times New Roman"/>
          <w:sz w:val="24"/>
          <w:szCs w:val="24"/>
        </w:rPr>
        <w:t>Основанием для  составления данного  заключения является статья 264</w:t>
      </w:r>
      <w:r w:rsidRPr="00E466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4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РФ,</w:t>
      </w:r>
      <w:r w:rsidR="00AC683E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</w:t>
      </w:r>
      <w:r w:rsidR="006E30B8" w:rsidRPr="006E30B8">
        <w:rPr>
          <w:rFonts w:ascii="Times New Roman" w:eastAsia="Times New Roman" w:hAnsi="Times New Roman" w:cs="Times New Roman"/>
          <w:sz w:val="24"/>
          <w:szCs w:val="24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E3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 xml:space="preserve"> часть 3 статьи 8 Положения о контрольно-счетной палате муниципального района «</w:t>
      </w:r>
      <w:r w:rsidR="00A95B2F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 xml:space="preserve"> район» (далее - КСП), </w:t>
      </w:r>
      <w:r w:rsidR="006E30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30B8" w:rsidRPr="006E30B8">
        <w:rPr>
          <w:rFonts w:ascii="Times New Roman" w:eastAsia="Times New Roman" w:hAnsi="Times New Roman" w:cs="Times New Roman"/>
          <w:sz w:val="24"/>
          <w:szCs w:val="24"/>
        </w:rPr>
        <w:t>лан работы контрольно-счётной палаты муниципального района «Сретенский район», утверждённый распоряжением контрольно-счётной палаты муниципального района «Сретенский район</w:t>
      </w:r>
      <w:proofErr w:type="gramEnd"/>
      <w:r w:rsidR="006E30B8" w:rsidRPr="006E30B8">
        <w:rPr>
          <w:rFonts w:ascii="Times New Roman" w:eastAsia="Times New Roman" w:hAnsi="Times New Roman" w:cs="Times New Roman"/>
          <w:sz w:val="24"/>
          <w:szCs w:val="24"/>
        </w:rPr>
        <w:t>» № Р-012 от 26.12.2019 года</w:t>
      </w:r>
      <w:r w:rsidR="006E30B8">
        <w:rPr>
          <w:rFonts w:ascii="Times New Roman" w:eastAsia="Times New Roman" w:hAnsi="Times New Roman" w:cs="Times New Roman"/>
          <w:sz w:val="24"/>
          <w:szCs w:val="24"/>
        </w:rPr>
        <w:t>, стать</w:t>
      </w:r>
      <w:r w:rsidR="00AB7D8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E30B8">
        <w:rPr>
          <w:rFonts w:ascii="Times New Roman" w:eastAsia="Times New Roman" w:hAnsi="Times New Roman" w:cs="Times New Roman"/>
          <w:sz w:val="24"/>
          <w:szCs w:val="24"/>
        </w:rPr>
        <w:t xml:space="preserve"> 21 Положения о бюджетном процессе в муниципальном районе «Сретенский район»</w:t>
      </w:r>
      <w:r w:rsidR="008C78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542" w:rsidRPr="000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5D9" w:rsidRDefault="008C787E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отчёта об исполнении бюджета проведён Контрольно-счётной палатой муниципального района «Сретенский район» в следующих целях:</w:t>
      </w:r>
    </w:p>
    <w:p w:rsidR="008C787E" w:rsidRDefault="008C787E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-сопоставление утверждённых показателей бюджета муниципального района 2019 года с годовыми бюджетными назначениями. А также с показателями за аналогичный период предыдущего года;</w:t>
      </w:r>
    </w:p>
    <w:p w:rsidR="008C787E" w:rsidRPr="00E466D5" w:rsidRDefault="008C787E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-выявление всевозможных несоответствий (нарушений) и подготовка предложений направленных на их устранение</w:t>
      </w:r>
    </w:p>
    <w:p w:rsidR="00691EE4" w:rsidRDefault="00691EE4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E4">
        <w:rPr>
          <w:rFonts w:ascii="Times New Roman" w:eastAsia="Times New Roman" w:hAnsi="Times New Roman" w:cs="Times New Roman"/>
          <w:sz w:val="24"/>
          <w:szCs w:val="24"/>
        </w:rPr>
        <w:t>Проект решения Совета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«Об исполнении бюджета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за 2019 год» с приложениями внесен главой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в Совет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(далее – Совет района)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>.04.2020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>г. при сроке её представления до 01.05.2020г.</w:t>
      </w:r>
    </w:p>
    <w:p w:rsidR="00691EE4" w:rsidRPr="00691EE4" w:rsidRDefault="00691EE4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E4">
        <w:rPr>
          <w:rFonts w:ascii="Times New Roman" w:eastAsia="Times New Roman" w:hAnsi="Times New Roman" w:cs="Times New Roman"/>
          <w:sz w:val="24"/>
          <w:szCs w:val="24"/>
        </w:rPr>
        <w:t xml:space="preserve"> В контрольно-счетную палату муниципального района «</w:t>
      </w:r>
      <w:r w:rsidR="00AC683E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 документы поступили </w:t>
      </w:r>
      <w:r w:rsidR="00AC683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C68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9E1CB9" w:rsidRPr="009E1CB9" w:rsidRDefault="009E1CB9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CB9">
        <w:rPr>
          <w:rFonts w:ascii="Times New Roman" w:eastAsia="Times New Roman" w:hAnsi="Times New Roman" w:cs="Times New Roman"/>
          <w:sz w:val="24"/>
          <w:szCs w:val="24"/>
        </w:rPr>
        <w:t>Настоящее заключение подготовлено на основании результатов внешней проверки отчетов главных администраторов бюджетных средств (далее – ГАБС) и годового отчета об исполнении бюджета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район» за 2019 год. </w:t>
      </w:r>
      <w:proofErr w:type="gramStart"/>
      <w:r w:rsidRPr="009E1CB9">
        <w:rPr>
          <w:rFonts w:ascii="Times New Roman" w:eastAsia="Times New Roman" w:hAnsi="Times New Roman" w:cs="Times New Roman"/>
          <w:sz w:val="24"/>
          <w:szCs w:val="24"/>
        </w:rPr>
        <w:t>Целью подготовки настоящего заключения на отчет об исполнении бюджета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район» являлось определение соответствия исполнения бюджета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район» (далее – бюджет района), решению Совета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район» «О бюджете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район» на 2019 год и плановый период 2020 и 2021 годов» (с учетом внесенных изменений и дополнений), проведения анализа полноты поступления доходов в бюджет</w:t>
      </w:r>
      <w:proofErr w:type="gramEnd"/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AB7D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D8E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законности и эффективности произведенных расходов.  </w:t>
      </w:r>
    </w:p>
    <w:p w:rsidR="009E1CB9" w:rsidRPr="009E1CB9" w:rsidRDefault="009E1CB9" w:rsidP="00440970">
      <w:pPr>
        <w:pStyle w:val="ac"/>
        <w:ind w:firstLine="709"/>
        <w:jc w:val="both"/>
      </w:pPr>
      <w:r w:rsidRPr="009E1CB9">
        <w:t>Бюджет района на 2019 год утвержден решением Совета района «О бюджете муниципального района «</w:t>
      </w:r>
      <w:r>
        <w:t>Сретенский</w:t>
      </w:r>
      <w:r w:rsidRPr="009E1CB9">
        <w:t xml:space="preserve"> район» на 2019 год и плановый период 2020 и 2021 годов» от 2</w:t>
      </w:r>
      <w:r>
        <w:t>5</w:t>
      </w:r>
      <w:r w:rsidRPr="009E1CB9">
        <w:t>.12.2018</w:t>
      </w:r>
      <w:r>
        <w:t xml:space="preserve"> </w:t>
      </w:r>
      <w:r w:rsidRPr="009E1CB9">
        <w:t xml:space="preserve">г. № </w:t>
      </w:r>
      <w:r>
        <w:t>29-РНП</w:t>
      </w:r>
      <w:r w:rsidRPr="009E1CB9">
        <w:t xml:space="preserve"> (далее - решение о бюджете). </w:t>
      </w:r>
      <w:r w:rsidRPr="009E1CB9">
        <w:rPr>
          <w:color w:val="000000"/>
        </w:rPr>
        <w:t xml:space="preserve">В процессе исполнения бюджета муниципального района «Сретенский район» изменения вносились 4 раза </w:t>
      </w:r>
      <w:r>
        <w:rPr>
          <w:color w:val="000000"/>
        </w:rPr>
        <w:t>согласно</w:t>
      </w:r>
      <w:r w:rsidRPr="009E1CB9">
        <w:rPr>
          <w:color w:val="000000"/>
        </w:rPr>
        <w:t xml:space="preserve"> Решения</w:t>
      </w:r>
      <w:r>
        <w:rPr>
          <w:color w:val="000000"/>
        </w:rPr>
        <w:t>м</w:t>
      </w:r>
      <w:r w:rsidRPr="009E1CB9">
        <w:rPr>
          <w:color w:val="000000"/>
        </w:rPr>
        <w:t xml:space="preserve"> Совета</w:t>
      </w:r>
      <w:r>
        <w:rPr>
          <w:color w:val="000000"/>
        </w:rPr>
        <w:t xml:space="preserve">: </w:t>
      </w:r>
      <w:r w:rsidRPr="009E1CB9">
        <w:rPr>
          <w:color w:val="000000"/>
        </w:rPr>
        <w:t xml:space="preserve"> № 37-РНП от 29.04.2019г., № 45-РНП от 29.10.2019г.,  № 47-РНП от 29.11.2019г., № 48-РНП от 25.12.2019г.</w:t>
      </w:r>
      <w:r w:rsidRPr="009E1CB9">
        <w:t xml:space="preserve"> </w:t>
      </w:r>
    </w:p>
    <w:p w:rsidR="006065D9" w:rsidRDefault="008779AF" w:rsidP="008779AF">
      <w:pPr>
        <w:pStyle w:val="a3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о вносимых изменениях в бюджет района в 2019 году представлена в таблице. </w:t>
      </w:r>
    </w:p>
    <w:p w:rsidR="008779AF" w:rsidRDefault="008779AF" w:rsidP="008779AF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№1</w:t>
      </w:r>
    </w:p>
    <w:p w:rsidR="008779AF" w:rsidRDefault="008779AF" w:rsidP="008779AF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843"/>
        <w:gridCol w:w="1808"/>
      </w:tblGrid>
      <w:tr w:rsidR="008779AF" w:rsidTr="008779AF">
        <w:tc>
          <w:tcPr>
            <w:tcW w:w="675" w:type="dxa"/>
          </w:tcPr>
          <w:p w:rsidR="008779AF" w:rsidRPr="00F15599" w:rsidRDefault="008779AF" w:rsidP="008779A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8779AF" w:rsidRPr="00F15599" w:rsidRDefault="008779AF" w:rsidP="008779A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Реквизиты решений о бюджете муниципального района</w:t>
            </w:r>
          </w:p>
        </w:tc>
        <w:tc>
          <w:tcPr>
            <w:tcW w:w="1843" w:type="dxa"/>
          </w:tcPr>
          <w:p w:rsidR="008779AF" w:rsidRPr="00F15599" w:rsidRDefault="008779AF" w:rsidP="008779A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Общий объём доходов</w:t>
            </w:r>
          </w:p>
        </w:tc>
        <w:tc>
          <w:tcPr>
            <w:tcW w:w="1843" w:type="dxa"/>
          </w:tcPr>
          <w:p w:rsidR="008779AF" w:rsidRPr="00F15599" w:rsidRDefault="008779AF" w:rsidP="004458AD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Общий объём </w:t>
            </w:r>
            <w:r w:rsidR="004458AD"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1808" w:type="dxa"/>
          </w:tcPr>
          <w:p w:rsidR="00AC683E" w:rsidRDefault="008779AF" w:rsidP="008779A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Общий объём </w:t>
            </w:r>
          </w:p>
          <w:p w:rsidR="008779AF" w:rsidRPr="00F15599" w:rsidRDefault="008779AF" w:rsidP="008779A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(-)дефицита</w:t>
            </w:r>
          </w:p>
          <w:p w:rsidR="008779AF" w:rsidRPr="00F15599" w:rsidRDefault="008779AF" w:rsidP="008779A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(+)профицита</w:t>
            </w:r>
          </w:p>
        </w:tc>
      </w:tr>
      <w:tr w:rsidR="008779AF" w:rsidTr="00B34546">
        <w:tc>
          <w:tcPr>
            <w:tcW w:w="675" w:type="dxa"/>
            <w:vAlign w:val="center"/>
          </w:tcPr>
          <w:p w:rsidR="008779AF" w:rsidRPr="00F15599" w:rsidRDefault="008779AF" w:rsidP="00B34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8779AF" w:rsidRPr="00F15599" w:rsidRDefault="008779AF" w:rsidP="008779AF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 25.12.2018г № 29-РНП</w:t>
            </w:r>
          </w:p>
        </w:tc>
        <w:tc>
          <w:tcPr>
            <w:tcW w:w="1843" w:type="dxa"/>
          </w:tcPr>
          <w:p w:rsidR="008779AF" w:rsidRPr="00F15599" w:rsidRDefault="004458AD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555 942,9</w:t>
            </w:r>
          </w:p>
        </w:tc>
        <w:tc>
          <w:tcPr>
            <w:tcW w:w="1843" w:type="dxa"/>
          </w:tcPr>
          <w:p w:rsidR="008779AF" w:rsidRPr="00F15599" w:rsidRDefault="004458AD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554 347,3</w:t>
            </w:r>
          </w:p>
        </w:tc>
        <w:tc>
          <w:tcPr>
            <w:tcW w:w="1808" w:type="dxa"/>
          </w:tcPr>
          <w:p w:rsidR="008779AF" w:rsidRPr="00F15599" w:rsidRDefault="004458AD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1 595,6</w:t>
            </w:r>
          </w:p>
        </w:tc>
      </w:tr>
      <w:tr w:rsidR="008779AF" w:rsidTr="00B34546">
        <w:tc>
          <w:tcPr>
            <w:tcW w:w="675" w:type="dxa"/>
            <w:vAlign w:val="center"/>
          </w:tcPr>
          <w:p w:rsidR="008779AF" w:rsidRPr="00F15599" w:rsidRDefault="008779AF" w:rsidP="00B34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779AF" w:rsidRPr="00F15599" w:rsidRDefault="008779AF" w:rsidP="008779AF">
            <w:pPr>
              <w:rPr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 29.04.2019г № 37-РНП</w:t>
            </w:r>
          </w:p>
        </w:tc>
        <w:tc>
          <w:tcPr>
            <w:tcW w:w="1843" w:type="dxa"/>
          </w:tcPr>
          <w:p w:rsidR="008779AF" w:rsidRPr="00F15599" w:rsidRDefault="004458AD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707 355,2</w:t>
            </w:r>
          </w:p>
        </w:tc>
        <w:tc>
          <w:tcPr>
            <w:tcW w:w="1843" w:type="dxa"/>
          </w:tcPr>
          <w:p w:rsidR="008779AF" w:rsidRPr="00F15599" w:rsidRDefault="004458AD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724 743,4</w:t>
            </w:r>
          </w:p>
        </w:tc>
        <w:tc>
          <w:tcPr>
            <w:tcW w:w="1808" w:type="dxa"/>
          </w:tcPr>
          <w:p w:rsidR="008779AF" w:rsidRPr="00F15599" w:rsidRDefault="004458AD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-17 388,2</w:t>
            </w:r>
          </w:p>
        </w:tc>
      </w:tr>
      <w:tr w:rsidR="008779AF" w:rsidTr="00B34546">
        <w:tc>
          <w:tcPr>
            <w:tcW w:w="675" w:type="dxa"/>
            <w:vAlign w:val="center"/>
          </w:tcPr>
          <w:p w:rsidR="008779AF" w:rsidRPr="00F15599" w:rsidRDefault="008779AF" w:rsidP="00B34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779AF" w:rsidRPr="00F15599" w:rsidRDefault="008779AF" w:rsidP="004458AD">
            <w:pPr>
              <w:rPr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От 29.10.2019г № </w:t>
            </w:r>
            <w:r w:rsidR="004458AD" w:rsidRPr="00F15599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-РНП</w:t>
            </w:r>
          </w:p>
        </w:tc>
        <w:tc>
          <w:tcPr>
            <w:tcW w:w="1843" w:type="dxa"/>
          </w:tcPr>
          <w:p w:rsidR="008779AF" w:rsidRPr="00F15599" w:rsidRDefault="004458AD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920 803,7</w:t>
            </w:r>
          </w:p>
        </w:tc>
        <w:tc>
          <w:tcPr>
            <w:tcW w:w="1843" w:type="dxa"/>
          </w:tcPr>
          <w:p w:rsidR="008779AF" w:rsidRPr="00F15599" w:rsidRDefault="004458AD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938 171,9</w:t>
            </w:r>
          </w:p>
        </w:tc>
        <w:tc>
          <w:tcPr>
            <w:tcW w:w="1808" w:type="dxa"/>
          </w:tcPr>
          <w:p w:rsidR="008779AF" w:rsidRPr="00F15599" w:rsidRDefault="004458AD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-17 368,2</w:t>
            </w:r>
          </w:p>
        </w:tc>
      </w:tr>
      <w:tr w:rsidR="008779AF" w:rsidTr="00B34546">
        <w:tc>
          <w:tcPr>
            <w:tcW w:w="675" w:type="dxa"/>
            <w:vAlign w:val="center"/>
          </w:tcPr>
          <w:p w:rsidR="008779AF" w:rsidRPr="00F15599" w:rsidRDefault="008779AF" w:rsidP="00B34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779AF" w:rsidRPr="00F15599" w:rsidRDefault="008779AF" w:rsidP="004458AD">
            <w:pPr>
              <w:rPr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 2</w:t>
            </w:r>
            <w:r w:rsidR="004458AD" w:rsidRPr="00F1559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 w:rsidR="004458AD" w:rsidRPr="00F1559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.201</w:t>
            </w:r>
            <w:r w:rsidR="004458AD" w:rsidRPr="00F1559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г № </w:t>
            </w:r>
            <w:r w:rsidR="004458AD" w:rsidRPr="00F15599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-РНП</w:t>
            </w:r>
          </w:p>
        </w:tc>
        <w:tc>
          <w:tcPr>
            <w:tcW w:w="1843" w:type="dxa"/>
          </w:tcPr>
          <w:p w:rsidR="008779AF" w:rsidRPr="00F15599" w:rsidRDefault="004458AD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931 203,7</w:t>
            </w:r>
          </w:p>
        </w:tc>
        <w:tc>
          <w:tcPr>
            <w:tcW w:w="1843" w:type="dxa"/>
          </w:tcPr>
          <w:p w:rsidR="008779AF" w:rsidRPr="00F15599" w:rsidRDefault="004458AD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948 571,9</w:t>
            </w:r>
          </w:p>
        </w:tc>
        <w:tc>
          <w:tcPr>
            <w:tcW w:w="1808" w:type="dxa"/>
          </w:tcPr>
          <w:p w:rsidR="008779AF" w:rsidRPr="00F15599" w:rsidRDefault="004458AD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-17 368,2</w:t>
            </w:r>
          </w:p>
        </w:tc>
      </w:tr>
      <w:tr w:rsidR="008779AF" w:rsidTr="00B34546">
        <w:tc>
          <w:tcPr>
            <w:tcW w:w="675" w:type="dxa"/>
            <w:vAlign w:val="center"/>
          </w:tcPr>
          <w:p w:rsidR="008779AF" w:rsidRPr="00F15599" w:rsidRDefault="008779AF" w:rsidP="00B34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779AF" w:rsidRPr="00F15599" w:rsidRDefault="008779AF" w:rsidP="004458AD">
            <w:pPr>
              <w:rPr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 25.12.201</w:t>
            </w:r>
            <w:r w:rsidR="004458AD" w:rsidRPr="00F1559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г № </w:t>
            </w:r>
            <w:r w:rsidR="004458AD" w:rsidRPr="00F15599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-РНП</w:t>
            </w:r>
          </w:p>
        </w:tc>
        <w:tc>
          <w:tcPr>
            <w:tcW w:w="1843" w:type="dxa"/>
          </w:tcPr>
          <w:p w:rsidR="008779AF" w:rsidRPr="00F15599" w:rsidRDefault="001B1B3C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1 032 265,4</w:t>
            </w:r>
          </w:p>
        </w:tc>
        <w:tc>
          <w:tcPr>
            <w:tcW w:w="1843" w:type="dxa"/>
          </w:tcPr>
          <w:p w:rsidR="008779AF" w:rsidRPr="00F15599" w:rsidRDefault="001B1B3C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1 049 399,8</w:t>
            </w:r>
          </w:p>
        </w:tc>
        <w:tc>
          <w:tcPr>
            <w:tcW w:w="1808" w:type="dxa"/>
          </w:tcPr>
          <w:p w:rsidR="008779AF" w:rsidRPr="00F15599" w:rsidRDefault="00077805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-17 134,4</w:t>
            </w:r>
          </w:p>
        </w:tc>
      </w:tr>
      <w:tr w:rsidR="00077805" w:rsidTr="00B34546">
        <w:tc>
          <w:tcPr>
            <w:tcW w:w="675" w:type="dxa"/>
            <w:vAlign w:val="center"/>
          </w:tcPr>
          <w:p w:rsidR="00077805" w:rsidRPr="00F15599" w:rsidRDefault="00077805" w:rsidP="00B34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077805" w:rsidRPr="00F15599" w:rsidRDefault="00077805" w:rsidP="004458A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Уточнённый план за 2019 год</w:t>
            </w:r>
          </w:p>
        </w:tc>
        <w:tc>
          <w:tcPr>
            <w:tcW w:w="1843" w:type="dxa"/>
          </w:tcPr>
          <w:p w:rsidR="00077805" w:rsidRPr="00F15599" w:rsidRDefault="007E6BA5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1 032 265,5</w:t>
            </w:r>
          </w:p>
        </w:tc>
        <w:tc>
          <w:tcPr>
            <w:tcW w:w="1843" w:type="dxa"/>
          </w:tcPr>
          <w:p w:rsidR="00077805" w:rsidRPr="00F15599" w:rsidRDefault="00B34546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1 049 399,9</w:t>
            </w:r>
          </w:p>
        </w:tc>
        <w:tc>
          <w:tcPr>
            <w:tcW w:w="1808" w:type="dxa"/>
          </w:tcPr>
          <w:p w:rsidR="00077805" w:rsidRPr="00F15599" w:rsidRDefault="00B34546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-17 134,4</w:t>
            </w:r>
          </w:p>
        </w:tc>
      </w:tr>
      <w:tr w:rsidR="008779AF" w:rsidTr="00B34546">
        <w:tc>
          <w:tcPr>
            <w:tcW w:w="675" w:type="dxa"/>
            <w:vAlign w:val="center"/>
          </w:tcPr>
          <w:p w:rsidR="008779AF" w:rsidRPr="00F15599" w:rsidRDefault="00077805" w:rsidP="00B34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8779AF" w:rsidRPr="00F15599" w:rsidRDefault="004458AD" w:rsidP="0007780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Фактически исполнено за 2019 год </w:t>
            </w:r>
          </w:p>
        </w:tc>
        <w:tc>
          <w:tcPr>
            <w:tcW w:w="1843" w:type="dxa"/>
          </w:tcPr>
          <w:p w:rsidR="008779AF" w:rsidRPr="00F15599" w:rsidRDefault="00B34546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995 886,6</w:t>
            </w:r>
          </w:p>
        </w:tc>
        <w:tc>
          <w:tcPr>
            <w:tcW w:w="1843" w:type="dxa"/>
          </w:tcPr>
          <w:p w:rsidR="008779AF" w:rsidRPr="00F15599" w:rsidRDefault="00B34546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993 896,2</w:t>
            </w:r>
          </w:p>
        </w:tc>
        <w:tc>
          <w:tcPr>
            <w:tcW w:w="1808" w:type="dxa"/>
          </w:tcPr>
          <w:p w:rsidR="008779AF" w:rsidRPr="00F15599" w:rsidRDefault="00B34546" w:rsidP="0007780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1 990,4</w:t>
            </w:r>
          </w:p>
        </w:tc>
      </w:tr>
      <w:tr w:rsidR="004458AD" w:rsidTr="00B34546">
        <w:tc>
          <w:tcPr>
            <w:tcW w:w="675" w:type="dxa"/>
            <w:vAlign w:val="center"/>
          </w:tcPr>
          <w:p w:rsidR="004458AD" w:rsidRPr="00F15599" w:rsidRDefault="004458AD" w:rsidP="00B34546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458AD" w:rsidRPr="00F15599" w:rsidRDefault="004458AD" w:rsidP="00B34546">
            <w:pPr>
              <w:pStyle w:val="a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4458AD" w:rsidRPr="00F15599" w:rsidRDefault="00B34546" w:rsidP="0007780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4458AD" w:rsidRPr="00F15599" w:rsidRDefault="00B34546" w:rsidP="0007780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08" w:type="dxa"/>
          </w:tcPr>
          <w:p w:rsidR="004458AD" w:rsidRPr="00F15599" w:rsidRDefault="00B34546" w:rsidP="0007780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</w:tr>
    </w:tbl>
    <w:p w:rsidR="008779AF" w:rsidRPr="00CC0BEE" w:rsidRDefault="008779AF" w:rsidP="008779AF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5D9" w:rsidRDefault="00B34546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Показатели уточнённого плана за 2019 год по доходам и расходам соответствуют Решению Совета муниципального района «Сретенский район» от 25.12.2019 года № 48-РНП.</w:t>
      </w:r>
    </w:p>
    <w:p w:rsidR="00B34546" w:rsidRDefault="00B34546" w:rsidP="006065D9">
      <w:pPr>
        <w:pStyle w:val="a3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546" w:rsidRDefault="00B34546" w:rsidP="00B34546">
      <w:pPr>
        <w:pStyle w:val="a3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 основных ха</w:t>
      </w:r>
      <w:r w:rsidR="00440970">
        <w:rPr>
          <w:rFonts w:ascii="Times New Roman" w:eastAsia="Times New Roman" w:hAnsi="Times New Roman" w:cs="Times New Roman"/>
          <w:sz w:val="24"/>
          <w:szCs w:val="24"/>
        </w:rPr>
        <w:t xml:space="preserve">рактеристик  бюджета района за </w:t>
      </w:r>
      <w:r>
        <w:rPr>
          <w:rFonts w:ascii="Times New Roman" w:eastAsia="Times New Roman" w:hAnsi="Times New Roman" w:cs="Times New Roman"/>
          <w:sz w:val="24"/>
          <w:szCs w:val="24"/>
        </w:rPr>
        <w:t>2019 год представлено в таблице №2</w:t>
      </w:r>
    </w:p>
    <w:p w:rsidR="00B34546" w:rsidRDefault="00B34546" w:rsidP="00B34546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№2</w:t>
      </w:r>
    </w:p>
    <w:p w:rsidR="00B34546" w:rsidRDefault="00B34546" w:rsidP="00B34546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306DC" w:rsidTr="00A306DC"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План 2019г. (в первоначальной редакции)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Уточнённый план 2019г.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Исполнение 2019г.</w:t>
            </w:r>
          </w:p>
        </w:tc>
        <w:tc>
          <w:tcPr>
            <w:tcW w:w="1915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% исполнения к утверждённому бюджету</w:t>
            </w:r>
          </w:p>
        </w:tc>
      </w:tr>
      <w:tr w:rsidR="00A306DC" w:rsidTr="00A306DC"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A306DC" w:rsidTr="00A306DC"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555 942,9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1 032 265,5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995 886,6</w:t>
            </w:r>
          </w:p>
        </w:tc>
        <w:tc>
          <w:tcPr>
            <w:tcW w:w="1915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179,1</w:t>
            </w:r>
          </w:p>
        </w:tc>
      </w:tr>
      <w:tr w:rsidR="00A306DC" w:rsidTr="00A306DC"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554 347,3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1 049 399,9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993 896,2</w:t>
            </w:r>
          </w:p>
        </w:tc>
        <w:tc>
          <w:tcPr>
            <w:tcW w:w="1915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179,3</w:t>
            </w:r>
          </w:p>
        </w:tc>
      </w:tr>
      <w:tr w:rsidR="00A306DC" w:rsidTr="00464C3E"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дефицит(-),</w:t>
            </w:r>
          </w:p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профицит(+)</w:t>
            </w:r>
          </w:p>
        </w:tc>
        <w:tc>
          <w:tcPr>
            <w:tcW w:w="1914" w:type="dxa"/>
            <w:vAlign w:val="bottom"/>
          </w:tcPr>
          <w:p w:rsidR="00A306DC" w:rsidRPr="00F15599" w:rsidRDefault="00A306DC" w:rsidP="00464C3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1 595,6</w:t>
            </w:r>
          </w:p>
        </w:tc>
        <w:tc>
          <w:tcPr>
            <w:tcW w:w="1914" w:type="dxa"/>
            <w:vAlign w:val="bottom"/>
          </w:tcPr>
          <w:p w:rsidR="00A306DC" w:rsidRPr="00F15599" w:rsidRDefault="00A306DC" w:rsidP="00464C3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-17 134,4</w:t>
            </w:r>
          </w:p>
        </w:tc>
        <w:tc>
          <w:tcPr>
            <w:tcW w:w="1914" w:type="dxa"/>
            <w:vAlign w:val="bottom"/>
          </w:tcPr>
          <w:p w:rsidR="00A306DC" w:rsidRPr="00F15599" w:rsidRDefault="00A306DC" w:rsidP="00464C3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1 990,4</w:t>
            </w:r>
          </w:p>
        </w:tc>
        <w:tc>
          <w:tcPr>
            <w:tcW w:w="1915" w:type="dxa"/>
            <w:vAlign w:val="bottom"/>
          </w:tcPr>
          <w:p w:rsidR="00A306DC" w:rsidRPr="00F15599" w:rsidRDefault="00A306DC" w:rsidP="00464C3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</w:tr>
    </w:tbl>
    <w:p w:rsidR="00B34546" w:rsidRPr="00CC0BEE" w:rsidRDefault="00B34546" w:rsidP="0069317D">
      <w:pPr>
        <w:pStyle w:val="a3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5D9" w:rsidRDefault="0069317D" w:rsidP="0069317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</w:p>
    <w:p w:rsidR="00D953D2" w:rsidRPr="00660F4A" w:rsidRDefault="00D953D2" w:rsidP="006065D9">
      <w:pPr>
        <w:pStyle w:val="a3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7BB" w:rsidRDefault="0069317D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доход бюджета муниципального района «Сретенский район» за 2019 год поступило средств в объёме 995 886,6 тыс. руб. (2018 год- 824192,1 тыс. руб.) при уточнённых плановых назначениях в объёме 1 032 265,5 тыс. руб., выполнение составило 96,5%. К уровню 2018 года доходы перевыполнены на 171 694,5 тыс. руб. или на 120,8%.</w:t>
      </w:r>
      <w:proofErr w:type="gramEnd"/>
    </w:p>
    <w:p w:rsidR="005B52C3" w:rsidRPr="00E466D5" w:rsidRDefault="005B52C3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A8" w:rsidRPr="00D77EA8" w:rsidRDefault="00D77EA8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>Из общего объема доходов:</w:t>
      </w:r>
    </w:p>
    <w:p w:rsidR="00D77EA8" w:rsidRPr="00D77EA8" w:rsidRDefault="00D77EA8" w:rsidP="00D77E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D77EA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налоговые и неналоговые доходы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>, всего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5B52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234</w:t>
      </w:r>
      <w:r w:rsidR="007549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993,9</w:t>
      </w:r>
      <w:r w:rsidRPr="00D77E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тыс. руб., в том числе:</w:t>
      </w:r>
      <w:r w:rsidRPr="00D77EA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D77EA8" w:rsidRPr="007627EA" w:rsidRDefault="00D77EA8" w:rsidP="00D77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>налоговые доходы</w:t>
      </w: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54903">
        <w:rPr>
          <w:rFonts w:ascii="Times New Roman" w:eastAsia="Times New Roman" w:hAnsi="Times New Roman" w:cs="Times New Roman"/>
          <w:bCs/>
          <w:sz w:val="24"/>
          <w:szCs w:val="24"/>
        </w:rPr>
        <w:t>228 980,5</w:t>
      </w: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D77EA8" w:rsidRPr="00D77EA8" w:rsidRDefault="00D77EA8" w:rsidP="00D77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>неналоговые доходы</w:t>
      </w: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627EA" w:rsidRPr="007627E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754903">
        <w:rPr>
          <w:rFonts w:ascii="Times New Roman" w:eastAsia="Times New Roman" w:hAnsi="Times New Roman" w:cs="Times New Roman"/>
          <w:bCs/>
          <w:sz w:val="24"/>
          <w:szCs w:val="24"/>
        </w:rPr>
        <w:t> 013,5</w:t>
      </w:r>
      <w:r w:rsidR="006323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27EA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</w:t>
      </w: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>руб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.;</w:t>
      </w:r>
    </w:p>
    <w:p w:rsidR="00D77EA8" w:rsidRPr="00D77EA8" w:rsidRDefault="00D77EA8" w:rsidP="00D77E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D77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безвозмездные поступления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всего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</w:t>
      </w:r>
      <w:r w:rsidR="007549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760 892,7</w:t>
      </w:r>
      <w:r w:rsidR="00762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руб., в том числе:</w:t>
      </w:r>
    </w:p>
    <w:p w:rsidR="00D77EA8" w:rsidRPr="00D77EA8" w:rsidRDefault="00D77EA8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дотации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7549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162 409,3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руб.;</w:t>
      </w:r>
    </w:p>
    <w:p w:rsidR="00D77EA8" w:rsidRPr="00D77EA8" w:rsidRDefault="00754903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субсидии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215 365,6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руб.;</w:t>
      </w:r>
    </w:p>
    <w:p w:rsidR="00D77EA8" w:rsidRPr="00D77EA8" w:rsidRDefault="00754903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субвенции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358 879,8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руб.;</w:t>
      </w:r>
    </w:p>
    <w:p w:rsidR="00D77EA8" w:rsidRDefault="00D77EA8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иные межбюджетные трансферты       </w:t>
      </w:r>
      <w:r w:rsidR="007549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24 648,6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руб.;</w:t>
      </w:r>
    </w:p>
    <w:p w:rsidR="00754903" w:rsidRPr="00D77EA8" w:rsidRDefault="00754903" w:rsidP="007549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прочие безвозмездные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253,7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руб.;</w:t>
      </w:r>
    </w:p>
    <w:p w:rsidR="00754903" w:rsidRPr="00D77EA8" w:rsidRDefault="00754903" w:rsidP="00754903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поступления</w:t>
      </w:r>
    </w:p>
    <w:p w:rsidR="00D77EA8" w:rsidRPr="00D77EA8" w:rsidRDefault="00D77EA8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возврат остатков субсидий,                   </w:t>
      </w:r>
    </w:p>
    <w:p w:rsidR="00D77EA8" w:rsidRPr="00D77EA8" w:rsidRDefault="00D77EA8" w:rsidP="00D77EA8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субвенций и иных межбюджетных </w:t>
      </w:r>
    </w:p>
    <w:p w:rsidR="00D77EA8" w:rsidRPr="00D77EA8" w:rsidRDefault="00D77EA8" w:rsidP="00D77EA8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трансферов, имеющих целевое </w:t>
      </w:r>
    </w:p>
    <w:p w:rsidR="00D77EA8" w:rsidRDefault="00D77EA8" w:rsidP="00D77EA8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назначение, прошлых лет </w:t>
      </w:r>
      <w:r w:rsidR="007F1A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7F1A24" w:rsidRPr="007F1A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1A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="007F1A24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«-» </w:t>
      </w:r>
      <w:r w:rsidR="007F1A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664,3</w:t>
      </w:r>
      <w:r w:rsidR="007F1A24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</w:t>
      </w:r>
    </w:p>
    <w:p w:rsidR="007F1A24" w:rsidRDefault="007F1A24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Бюджет района на 2019 год в первоначальной редакции по налоговым и неналоговым доходам принят в объёме 176 153,9 тыс. руб., что ниже фактического исполнения налоговых и неналоговых доходов </w:t>
      </w:r>
      <w:r w:rsidR="0022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2018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17 898,9</w:t>
      </w:r>
      <w:r w:rsidR="0022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рублей или на 90,8% .</w:t>
      </w:r>
    </w:p>
    <w:p w:rsidR="00226CFE" w:rsidRDefault="00226CFE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соответствие с</w:t>
      </w:r>
      <w:r w:rsidR="005B5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данными отчётов об исполнении бюджета за 2016 – 2019 годы структура доходов характеризуется следующими данными:</w:t>
      </w:r>
    </w:p>
    <w:p w:rsidR="00685FC2" w:rsidRPr="008E17A3" w:rsidRDefault="00685FC2" w:rsidP="00685F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26CFE" w:rsidRPr="008E17A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26CFE" w:rsidRDefault="00226CFE" w:rsidP="008E17A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(</w:t>
      </w:r>
      <w:r w:rsidR="00685FC2" w:rsidRPr="008E17A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8E17A3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493"/>
        <w:gridCol w:w="1025"/>
        <w:gridCol w:w="797"/>
        <w:gridCol w:w="1046"/>
        <w:gridCol w:w="776"/>
        <w:gridCol w:w="1067"/>
        <w:gridCol w:w="755"/>
        <w:gridCol w:w="1229"/>
        <w:gridCol w:w="1134"/>
        <w:gridCol w:w="709"/>
      </w:tblGrid>
      <w:tr w:rsidR="00440970" w:rsidTr="005B58E6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70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</w:tr>
      <w:tr w:rsidR="00440970" w:rsidTr="005B58E6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</w:tr>
      <w:tr w:rsidR="00440970" w:rsidTr="005B58E6"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Доля%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Доля%</w:t>
            </w:r>
          </w:p>
        </w:tc>
        <w:tc>
          <w:tcPr>
            <w:tcW w:w="1229" w:type="dxa"/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Доля%</w:t>
            </w:r>
          </w:p>
        </w:tc>
      </w:tr>
      <w:tr w:rsidR="00632353" w:rsidTr="008E17A3"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226CFE" w:rsidRPr="00001F6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025" w:type="dxa"/>
            <w:vAlign w:val="center"/>
          </w:tcPr>
          <w:p w:rsidR="00226CFE" w:rsidRPr="00001F6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185 921,9</w:t>
            </w:r>
          </w:p>
        </w:tc>
        <w:tc>
          <w:tcPr>
            <w:tcW w:w="797" w:type="dxa"/>
            <w:vAlign w:val="center"/>
          </w:tcPr>
          <w:p w:rsidR="00226CFE" w:rsidRPr="00001F6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1046" w:type="dxa"/>
            <w:vAlign w:val="center"/>
          </w:tcPr>
          <w:p w:rsidR="00226CFE" w:rsidRPr="00001F6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179 251,6</w:t>
            </w:r>
          </w:p>
        </w:tc>
        <w:tc>
          <w:tcPr>
            <w:tcW w:w="776" w:type="dxa"/>
            <w:vAlign w:val="center"/>
          </w:tcPr>
          <w:p w:rsidR="00226CFE" w:rsidRPr="00001F6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67" w:type="dxa"/>
            <w:vAlign w:val="center"/>
          </w:tcPr>
          <w:p w:rsidR="00226CFE" w:rsidRPr="00001F69" w:rsidRDefault="0063235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188 445,3</w:t>
            </w:r>
          </w:p>
        </w:tc>
        <w:tc>
          <w:tcPr>
            <w:tcW w:w="755" w:type="dxa"/>
            <w:vAlign w:val="center"/>
          </w:tcPr>
          <w:p w:rsidR="00226CFE" w:rsidRPr="00001F69" w:rsidRDefault="0063235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1229" w:type="dxa"/>
            <w:vAlign w:val="center"/>
          </w:tcPr>
          <w:p w:rsidR="00226CFE" w:rsidRPr="00001F69" w:rsidRDefault="0063235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221 915,3</w:t>
            </w:r>
          </w:p>
        </w:tc>
        <w:tc>
          <w:tcPr>
            <w:tcW w:w="1134" w:type="dxa"/>
            <w:vAlign w:val="center"/>
          </w:tcPr>
          <w:p w:rsidR="00226CFE" w:rsidRPr="00001F69" w:rsidRDefault="0063235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228 980,5</w:t>
            </w:r>
          </w:p>
        </w:tc>
        <w:tc>
          <w:tcPr>
            <w:tcW w:w="709" w:type="dxa"/>
            <w:vAlign w:val="center"/>
          </w:tcPr>
          <w:p w:rsidR="00226CFE" w:rsidRPr="00001F69" w:rsidRDefault="0063235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23,0</w:t>
            </w:r>
          </w:p>
        </w:tc>
      </w:tr>
      <w:tr w:rsidR="00632353" w:rsidTr="008E17A3">
        <w:tc>
          <w:tcPr>
            <w:tcW w:w="1493" w:type="dxa"/>
            <w:vAlign w:val="center"/>
          </w:tcPr>
          <w:p w:rsidR="00226CFE" w:rsidRPr="00001F6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025" w:type="dxa"/>
            <w:vAlign w:val="center"/>
          </w:tcPr>
          <w:p w:rsidR="00226CFE" w:rsidRPr="00001F6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6 157,7</w:t>
            </w:r>
          </w:p>
        </w:tc>
        <w:tc>
          <w:tcPr>
            <w:tcW w:w="797" w:type="dxa"/>
            <w:vAlign w:val="center"/>
          </w:tcPr>
          <w:p w:rsidR="00226CFE" w:rsidRPr="00001F6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46" w:type="dxa"/>
            <w:vAlign w:val="center"/>
          </w:tcPr>
          <w:p w:rsidR="00226CFE" w:rsidRPr="00001F6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5 562,9</w:t>
            </w:r>
          </w:p>
        </w:tc>
        <w:tc>
          <w:tcPr>
            <w:tcW w:w="776" w:type="dxa"/>
            <w:vAlign w:val="center"/>
          </w:tcPr>
          <w:p w:rsidR="00226CFE" w:rsidRPr="00001F6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67" w:type="dxa"/>
            <w:vAlign w:val="center"/>
          </w:tcPr>
          <w:p w:rsidR="00226CFE" w:rsidRPr="00001F69" w:rsidRDefault="0063235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5 607,5</w:t>
            </w:r>
          </w:p>
        </w:tc>
        <w:tc>
          <w:tcPr>
            <w:tcW w:w="755" w:type="dxa"/>
            <w:vAlign w:val="center"/>
          </w:tcPr>
          <w:p w:rsidR="00226CFE" w:rsidRPr="00001F69" w:rsidRDefault="0063235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9" w:type="dxa"/>
            <w:vAlign w:val="center"/>
          </w:tcPr>
          <w:p w:rsidR="00226CFE" w:rsidRPr="00001F69" w:rsidRDefault="008E17A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5 824,1</w:t>
            </w:r>
          </w:p>
        </w:tc>
        <w:tc>
          <w:tcPr>
            <w:tcW w:w="1134" w:type="dxa"/>
            <w:vAlign w:val="center"/>
          </w:tcPr>
          <w:p w:rsidR="00226CFE" w:rsidRPr="00001F69" w:rsidRDefault="0063235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6 013,</w:t>
            </w:r>
            <w:r w:rsidR="00B16DB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26CFE" w:rsidRPr="00001F69" w:rsidRDefault="0063235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</w:tr>
      <w:tr w:rsidR="00632353" w:rsidTr="008E17A3">
        <w:tc>
          <w:tcPr>
            <w:tcW w:w="1493" w:type="dxa"/>
            <w:vAlign w:val="center"/>
          </w:tcPr>
          <w:p w:rsidR="00226CFE" w:rsidRPr="00001F6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25" w:type="dxa"/>
            <w:vAlign w:val="center"/>
          </w:tcPr>
          <w:p w:rsidR="00226CFE" w:rsidRPr="00001F6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442 855,1</w:t>
            </w:r>
          </w:p>
        </w:tc>
        <w:tc>
          <w:tcPr>
            <w:tcW w:w="797" w:type="dxa"/>
            <w:vAlign w:val="center"/>
          </w:tcPr>
          <w:p w:rsidR="00226CFE" w:rsidRPr="00001F6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1046" w:type="dxa"/>
            <w:vAlign w:val="center"/>
          </w:tcPr>
          <w:p w:rsidR="00226CFE" w:rsidRPr="00001F6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458 034,6</w:t>
            </w:r>
          </w:p>
        </w:tc>
        <w:tc>
          <w:tcPr>
            <w:tcW w:w="776" w:type="dxa"/>
            <w:vAlign w:val="center"/>
          </w:tcPr>
          <w:p w:rsidR="00226CFE" w:rsidRPr="00001F69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1067" w:type="dxa"/>
            <w:vAlign w:val="center"/>
          </w:tcPr>
          <w:p w:rsidR="00226CFE" w:rsidRPr="00001F69" w:rsidRDefault="0063235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630 139,3</w:t>
            </w:r>
          </w:p>
        </w:tc>
        <w:tc>
          <w:tcPr>
            <w:tcW w:w="755" w:type="dxa"/>
            <w:vAlign w:val="center"/>
          </w:tcPr>
          <w:p w:rsidR="00226CFE" w:rsidRPr="00001F69" w:rsidRDefault="0063235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229" w:type="dxa"/>
            <w:vAlign w:val="center"/>
          </w:tcPr>
          <w:p w:rsidR="00226CFE" w:rsidRPr="00001F69" w:rsidRDefault="008E17A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804 526,1</w:t>
            </w:r>
          </w:p>
        </w:tc>
        <w:tc>
          <w:tcPr>
            <w:tcW w:w="1134" w:type="dxa"/>
            <w:vAlign w:val="center"/>
          </w:tcPr>
          <w:p w:rsidR="00226CFE" w:rsidRPr="00001F69" w:rsidRDefault="0063235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760 892,7</w:t>
            </w:r>
          </w:p>
        </w:tc>
        <w:tc>
          <w:tcPr>
            <w:tcW w:w="709" w:type="dxa"/>
            <w:vAlign w:val="center"/>
          </w:tcPr>
          <w:p w:rsidR="00226CFE" w:rsidRPr="00001F69" w:rsidRDefault="0063235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76,4</w:t>
            </w:r>
          </w:p>
        </w:tc>
      </w:tr>
      <w:tr w:rsidR="00632353" w:rsidTr="008E17A3">
        <w:tc>
          <w:tcPr>
            <w:tcW w:w="1493" w:type="dxa"/>
            <w:vAlign w:val="center"/>
          </w:tcPr>
          <w:p w:rsidR="00226CFE" w:rsidRPr="008E17A3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17A3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vAlign w:val="center"/>
          </w:tcPr>
          <w:p w:rsidR="00226CFE" w:rsidRPr="008E17A3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17A3">
              <w:rPr>
                <w:rFonts w:ascii="Times New Roman" w:eastAsia="Times New Roman" w:hAnsi="Times New Roman"/>
                <w:b/>
                <w:sz w:val="20"/>
                <w:szCs w:val="20"/>
              </w:rPr>
              <w:t>634 934,7</w:t>
            </w:r>
          </w:p>
        </w:tc>
        <w:tc>
          <w:tcPr>
            <w:tcW w:w="797" w:type="dxa"/>
            <w:vAlign w:val="center"/>
          </w:tcPr>
          <w:p w:rsidR="00226CFE" w:rsidRPr="008E17A3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17A3">
              <w:rPr>
                <w:rFonts w:ascii="Times New Roman" w:eastAsia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46" w:type="dxa"/>
            <w:vAlign w:val="center"/>
          </w:tcPr>
          <w:p w:rsidR="00226CFE" w:rsidRPr="008E17A3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17A3">
              <w:rPr>
                <w:rFonts w:ascii="Times New Roman" w:eastAsia="Times New Roman" w:hAnsi="Times New Roman"/>
                <w:b/>
                <w:sz w:val="20"/>
                <w:szCs w:val="20"/>
              </w:rPr>
              <w:t>642 849,1</w:t>
            </w:r>
          </w:p>
        </w:tc>
        <w:tc>
          <w:tcPr>
            <w:tcW w:w="776" w:type="dxa"/>
            <w:vAlign w:val="center"/>
          </w:tcPr>
          <w:p w:rsidR="00226CFE" w:rsidRPr="008E17A3" w:rsidRDefault="00001F69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17A3">
              <w:rPr>
                <w:rFonts w:ascii="Times New Roman" w:eastAsia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67" w:type="dxa"/>
            <w:vAlign w:val="center"/>
          </w:tcPr>
          <w:p w:rsidR="00226CFE" w:rsidRPr="008E17A3" w:rsidRDefault="0063235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17A3">
              <w:rPr>
                <w:rFonts w:ascii="Times New Roman" w:eastAsia="Times New Roman" w:hAnsi="Times New Roman"/>
                <w:b/>
                <w:sz w:val="20"/>
                <w:szCs w:val="20"/>
              </w:rPr>
              <w:t>824 192,1</w:t>
            </w:r>
          </w:p>
        </w:tc>
        <w:tc>
          <w:tcPr>
            <w:tcW w:w="755" w:type="dxa"/>
            <w:vAlign w:val="center"/>
          </w:tcPr>
          <w:p w:rsidR="00226CFE" w:rsidRPr="008E17A3" w:rsidRDefault="0063235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17A3">
              <w:rPr>
                <w:rFonts w:ascii="Times New Roman" w:eastAsia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29" w:type="dxa"/>
            <w:vAlign w:val="center"/>
          </w:tcPr>
          <w:p w:rsidR="00226CFE" w:rsidRPr="008E17A3" w:rsidRDefault="008E17A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17A3">
              <w:rPr>
                <w:rFonts w:ascii="Times New Roman" w:eastAsia="Times New Roman" w:hAnsi="Times New Roman"/>
                <w:b/>
                <w:sz w:val="20"/>
                <w:szCs w:val="20"/>
              </w:rPr>
              <w:t>1 032 265,5</w:t>
            </w:r>
          </w:p>
        </w:tc>
        <w:tc>
          <w:tcPr>
            <w:tcW w:w="1134" w:type="dxa"/>
            <w:vAlign w:val="center"/>
          </w:tcPr>
          <w:p w:rsidR="00226CFE" w:rsidRPr="008E17A3" w:rsidRDefault="0063235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17A3">
              <w:rPr>
                <w:rFonts w:ascii="Times New Roman" w:eastAsia="Times New Roman" w:hAnsi="Times New Roman"/>
                <w:b/>
                <w:sz w:val="20"/>
                <w:szCs w:val="20"/>
              </w:rPr>
              <w:t>995 886,6</w:t>
            </w:r>
          </w:p>
        </w:tc>
        <w:tc>
          <w:tcPr>
            <w:tcW w:w="709" w:type="dxa"/>
            <w:vAlign w:val="center"/>
          </w:tcPr>
          <w:p w:rsidR="00226CFE" w:rsidRPr="008E17A3" w:rsidRDefault="0063235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17A3">
              <w:rPr>
                <w:rFonts w:ascii="Times New Roman" w:eastAsia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226CFE" w:rsidRDefault="00226CFE" w:rsidP="00685F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896" w:rsidRDefault="008E17A3" w:rsidP="007048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вносимых изменениях в бюджет района в 2019 году по доходам представлена в таблице.</w:t>
      </w:r>
    </w:p>
    <w:p w:rsidR="00704896" w:rsidRPr="008E17A3" w:rsidRDefault="00704896" w:rsidP="007048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04896" w:rsidRDefault="00704896" w:rsidP="007048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552"/>
        <w:gridCol w:w="3509"/>
      </w:tblGrid>
      <w:tr w:rsidR="00D155AE" w:rsidTr="00D155AE">
        <w:tc>
          <w:tcPr>
            <w:tcW w:w="675" w:type="dxa"/>
            <w:vMerge w:val="restart"/>
          </w:tcPr>
          <w:p w:rsidR="00D155AE" w:rsidRPr="00F15599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D155AE" w:rsidRPr="00F15599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Реквизиты решений о бюджете муниципального района</w:t>
            </w:r>
          </w:p>
        </w:tc>
        <w:tc>
          <w:tcPr>
            <w:tcW w:w="2552" w:type="dxa"/>
            <w:vMerge w:val="restart"/>
          </w:tcPr>
          <w:p w:rsidR="00D155AE" w:rsidRPr="00F15599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Общий объём доходов</w:t>
            </w:r>
          </w:p>
        </w:tc>
        <w:tc>
          <w:tcPr>
            <w:tcW w:w="3509" w:type="dxa"/>
          </w:tcPr>
          <w:p w:rsidR="00D155AE" w:rsidRPr="00F15599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Отклонения (к предыдущей редакции Решения о бюджете)</w:t>
            </w:r>
          </w:p>
        </w:tc>
      </w:tr>
      <w:tr w:rsidR="00D155AE" w:rsidTr="00D155AE">
        <w:tc>
          <w:tcPr>
            <w:tcW w:w="675" w:type="dxa"/>
            <w:vMerge/>
          </w:tcPr>
          <w:p w:rsidR="00D155AE" w:rsidRPr="00F15599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155AE" w:rsidRPr="00F15599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155AE" w:rsidRPr="00F15599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D155AE" w:rsidRPr="00F15599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Сумма (тыс.</w:t>
            </w:r>
            <w:r w:rsidR="00504795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руб.)</w:t>
            </w:r>
          </w:p>
        </w:tc>
      </w:tr>
      <w:tr w:rsidR="00704896" w:rsidTr="00504795">
        <w:tc>
          <w:tcPr>
            <w:tcW w:w="675" w:type="dxa"/>
            <w:vAlign w:val="center"/>
          </w:tcPr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704896" w:rsidRPr="00F15599" w:rsidRDefault="00704896" w:rsidP="0010051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 25.12.2018г № 29-РНП</w:t>
            </w:r>
          </w:p>
        </w:tc>
        <w:tc>
          <w:tcPr>
            <w:tcW w:w="2552" w:type="dxa"/>
          </w:tcPr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555 942,9 в т.</w:t>
            </w:r>
            <w:r w:rsidR="00504795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="00504795" w:rsidRPr="00F155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Собственные 176153,9</w:t>
            </w:r>
          </w:p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Безвозмездные 379 789,0</w:t>
            </w:r>
          </w:p>
        </w:tc>
        <w:tc>
          <w:tcPr>
            <w:tcW w:w="3509" w:type="dxa"/>
          </w:tcPr>
          <w:p w:rsidR="00704896" w:rsidRPr="00F15599" w:rsidRDefault="00704896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</w:tr>
      <w:tr w:rsidR="00704896" w:rsidTr="00504795">
        <w:tc>
          <w:tcPr>
            <w:tcW w:w="675" w:type="dxa"/>
            <w:vAlign w:val="center"/>
          </w:tcPr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04896" w:rsidRPr="00F15599" w:rsidRDefault="00704896" w:rsidP="0010051D">
            <w:pPr>
              <w:rPr>
                <w:rFonts w:ascii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 29.04.2019г № 37-РНП</w:t>
            </w:r>
          </w:p>
        </w:tc>
        <w:tc>
          <w:tcPr>
            <w:tcW w:w="2552" w:type="dxa"/>
          </w:tcPr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707 355,2 в т.</w:t>
            </w:r>
            <w:r w:rsidR="00504795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</w:p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Собственные 186 632,1</w:t>
            </w:r>
          </w:p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Безвозмездные 520 723,1</w:t>
            </w:r>
          </w:p>
        </w:tc>
        <w:tc>
          <w:tcPr>
            <w:tcW w:w="3509" w:type="dxa"/>
          </w:tcPr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151 412,3 </w:t>
            </w:r>
            <w:r w:rsidR="005773B6" w:rsidRPr="00F15599">
              <w:rPr>
                <w:rFonts w:ascii="Times New Roman" w:eastAsia="Times New Roman" w:hAnsi="Times New Roman"/>
                <w:sz w:val="20"/>
                <w:szCs w:val="20"/>
              </w:rPr>
              <w:t>в т. ч</w:t>
            </w:r>
          </w:p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Собственные 10 478,2</w:t>
            </w:r>
          </w:p>
          <w:p w:rsidR="00704896" w:rsidRPr="00F15599" w:rsidRDefault="00704896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Безвозмездные </w:t>
            </w:r>
            <w:r w:rsidR="007265FD" w:rsidRPr="00F15599">
              <w:rPr>
                <w:rFonts w:ascii="Times New Roman" w:eastAsia="Times New Roman" w:hAnsi="Times New Roman"/>
                <w:sz w:val="20"/>
                <w:szCs w:val="20"/>
              </w:rPr>
              <w:t>140 934,1</w:t>
            </w:r>
          </w:p>
        </w:tc>
      </w:tr>
      <w:tr w:rsidR="00704896" w:rsidTr="00504795">
        <w:tc>
          <w:tcPr>
            <w:tcW w:w="675" w:type="dxa"/>
            <w:vAlign w:val="center"/>
          </w:tcPr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04896" w:rsidRPr="00F15599" w:rsidRDefault="00704896" w:rsidP="0010051D">
            <w:pPr>
              <w:rPr>
                <w:rFonts w:ascii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 29.10.2019г № 45-РНП</w:t>
            </w:r>
          </w:p>
        </w:tc>
        <w:tc>
          <w:tcPr>
            <w:tcW w:w="2552" w:type="dxa"/>
          </w:tcPr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920 803,7 в т.</w:t>
            </w:r>
            <w:r w:rsidR="00504795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</w:p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Собственные</w:t>
            </w:r>
            <w:r w:rsidR="007265FD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209 720,6</w:t>
            </w:r>
          </w:p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Безвозмездные</w:t>
            </w:r>
            <w:r w:rsidR="007265FD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711 083,1</w:t>
            </w:r>
          </w:p>
        </w:tc>
        <w:tc>
          <w:tcPr>
            <w:tcW w:w="3509" w:type="dxa"/>
          </w:tcPr>
          <w:p w:rsidR="007265FD" w:rsidRPr="00F15599" w:rsidRDefault="007265FD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213 448,5</w:t>
            </w:r>
            <w:r w:rsidR="005773B6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в т. ч</w:t>
            </w:r>
          </w:p>
          <w:p w:rsidR="007265FD" w:rsidRPr="00F15599" w:rsidRDefault="007265FD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Собственные 23 088,5</w:t>
            </w:r>
          </w:p>
          <w:p w:rsidR="00704896" w:rsidRPr="00F15599" w:rsidRDefault="007265FD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Безвозмездные 190 360,0</w:t>
            </w:r>
          </w:p>
        </w:tc>
      </w:tr>
      <w:tr w:rsidR="00704896" w:rsidTr="00504795">
        <w:tc>
          <w:tcPr>
            <w:tcW w:w="675" w:type="dxa"/>
            <w:vAlign w:val="center"/>
          </w:tcPr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04896" w:rsidRPr="00F15599" w:rsidRDefault="00704896" w:rsidP="0010051D">
            <w:pPr>
              <w:rPr>
                <w:rFonts w:ascii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 29.11.2019г № 47-РНП</w:t>
            </w:r>
          </w:p>
        </w:tc>
        <w:tc>
          <w:tcPr>
            <w:tcW w:w="2552" w:type="dxa"/>
          </w:tcPr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931 203,7 в т.</w:t>
            </w:r>
            <w:r w:rsidR="00504795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</w:p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Собственные</w:t>
            </w:r>
            <w:r w:rsidR="007265FD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220 120,7</w:t>
            </w:r>
          </w:p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Безвозмездные</w:t>
            </w:r>
            <w:r w:rsidR="007265FD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711 083,0</w:t>
            </w:r>
          </w:p>
        </w:tc>
        <w:tc>
          <w:tcPr>
            <w:tcW w:w="3509" w:type="dxa"/>
          </w:tcPr>
          <w:p w:rsidR="007265FD" w:rsidRPr="00F15599" w:rsidRDefault="007265FD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10 400,0</w:t>
            </w:r>
            <w:r w:rsidR="005773B6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в т. ч</w:t>
            </w:r>
          </w:p>
          <w:p w:rsidR="007265FD" w:rsidRPr="00F15599" w:rsidRDefault="007265FD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Собственные 10 400,0</w:t>
            </w:r>
          </w:p>
          <w:p w:rsidR="00704896" w:rsidRPr="00F15599" w:rsidRDefault="007265FD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Безвозмездные 0,0</w:t>
            </w:r>
          </w:p>
        </w:tc>
      </w:tr>
      <w:tr w:rsidR="00704896" w:rsidTr="00504795">
        <w:tc>
          <w:tcPr>
            <w:tcW w:w="675" w:type="dxa"/>
            <w:vAlign w:val="center"/>
          </w:tcPr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04896" w:rsidRPr="00F15599" w:rsidRDefault="00704896" w:rsidP="0010051D">
            <w:pPr>
              <w:rPr>
                <w:rFonts w:ascii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 25.12.2019г № 48-РНП</w:t>
            </w:r>
          </w:p>
        </w:tc>
        <w:tc>
          <w:tcPr>
            <w:tcW w:w="2552" w:type="dxa"/>
          </w:tcPr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1 032 265,4 в т.</w:t>
            </w:r>
            <w:r w:rsidR="00504795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</w:p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Собственные</w:t>
            </w:r>
            <w:r w:rsidR="004A10A3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227 739,4</w:t>
            </w:r>
          </w:p>
          <w:p w:rsidR="00704896" w:rsidRPr="00F15599" w:rsidRDefault="0070489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Безвозмездные</w:t>
            </w:r>
            <w:r w:rsidR="004A10A3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804 526,1</w:t>
            </w:r>
          </w:p>
        </w:tc>
        <w:tc>
          <w:tcPr>
            <w:tcW w:w="3509" w:type="dxa"/>
          </w:tcPr>
          <w:p w:rsidR="004A10A3" w:rsidRPr="00F15599" w:rsidRDefault="004A10A3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101 061,7 </w:t>
            </w:r>
            <w:r w:rsidR="005773B6" w:rsidRPr="00F15599">
              <w:rPr>
                <w:rFonts w:ascii="Times New Roman" w:eastAsia="Times New Roman" w:hAnsi="Times New Roman"/>
                <w:sz w:val="20"/>
                <w:szCs w:val="20"/>
              </w:rPr>
              <w:t>в т. ч</w:t>
            </w:r>
          </w:p>
          <w:p w:rsidR="004A10A3" w:rsidRPr="00F15599" w:rsidRDefault="004A10A3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Собственные </w:t>
            </w:r>
            <w:r w:rsidR="0020483A" w:rsidRPr="00F15599">
              <w:rPr>
                <w:rFonts w:ascii="Times New Roman" w:eastAsia="Times New Roman" w:hAnsi="Times New Roman"/>
                <w:sz w:val="20"/>
                <w:szCs w:val="20"/>
              </w:rPr>
              <w:t>7 618,</w:t>
            </w:r>
            <w:r w:rsidR="008F7175" w:rsidRPr="00F1559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704896" w:rsidRPr="00F15599" w:rsidRDefault="004A10A3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Безвозмездные </w:t>
            </w:r>
            <w:r w:rsidR="008F7175" w:rsidRPr="00F15599">
              <w:rPr>
                <w:rFonts w:ascii="Times New Roman" w:eastAsia="Times New Roman" w:hAnsi="Times New Roman"/>
                <w:sz w:val="20"/>
                <w:szCs w:val="20"/>
              </w:rPr>
              <w:t>93443,1</w:t>
            </w:r>
          </w:p>
        </w:tc>
      </w:tr>
      <w:tr w:rsidR="005773B6" w:rsidTr="00504795">
        <w:tc>
          <w:tcPr>
            <w:tcW w:w="675" w:type="dxa"/>
            <w:vAlign w:val="center"/>
          </w:tcPr>
          <w:p w:rsidR="005773B6" w:rsidRPr="00F15599" w:rsidRDefault="005A0BB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773B6" w:rsidRPr="00F15599" w:rsidRDefault="005773B6" w:rsidP="0010051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Фактически исполнено за 2019 год </w:t>
            </w:r>
          </w:p>
        </w:tc>
        <w:tc>
          <w:tcPr>
            <w:tcW w:w="2552" w:type="dxa"/>
          </w:tcPr>
          <w:p w:rsidR="005773B6" w:rsidRPr="00F15599" w:rsidRDefault="005773B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995 886,6 в т. </w:t>
            </w:r>
            <w:r w:rsidR="006F6956" w:rsidRPr="00F15599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</w:p>
          <w:p w:rsidR="005773B6" w:rsidRPr="00F15599" w:rsidRDefault="005773B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Собственные 234 993,9</w:t>
            </w:r>
          </w:p>
          <w:p w:rsidR="005773B6" w:rsidRPr="00F15599" w:rsidRDefault="005773B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Безвозмездные 760 892,7</w:t>
            </w:r>
          </w:p>
        </w:tc>
        <w:tc>
          <w:tcPr>
            <w:tcW w:w="3509" w:type="dxa"/>
          </w:tcPr>
          <w:p w:rsidR="005773B6" w:rsidRPr="00F15599" w:rsidRDefault="005773B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-3</w:t>
            </w:r>
            <w:r w:rsidR="005A0BB6" w:rsidRPr="00F1559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378,9 в т. </w:t>
            </w:r>
            <w:r w:rsidR="006F6956" w:rsidRPr="00F15599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</w:p>
          <w:p w:rsidR="005773B6" w:rsidRPr="00F15599" w:rsidRDefault="005773B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Собственные 7 254,5</w:t>
            </w:r>
          </w:p>
          <w:p w:rsidR="005773B6" w:rsidRPr="00F15599" w:rsidRDefault="005773B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Безвозмездные -43 633,4</w:t>
            </w:r>
          </w:p>
        </w:tc>
      </w:tr>
      <w:tr w:rsidR="005773B6" w:rsidTr="00504795">
        <w:tc>
          <w:tcPr>
            <w:tcW w:w="675" w:type="dxa"/>
            <w:vAlign w:val="center"/>
          </w:tcPr>
          <w:p w:rsidR="005773B6" w:rsidRPr="00F15599" w:rsidRDefault="005773B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73B6" w:rsidRPr="00F15599" w:rsidRDefault="005773B6" w:rsidP="0010051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52" w:type="dxa"/>
          </w:tcPr>
          <w:p w:rsidR="005773B6" w:rsidRPr="00F15599" w:rsidRDefault="005773B6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09" w:type="dxa"/>
          </w:tcPr>
          <w:p w:rsidR="005773B6" w:rsidRPr="00F15599" w:rsidRDefault="005A0BB6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439 943,7</w:t>
            </w:r>
          </w:p>
        </w:tc>
      </w:tr>
    </w:tbl>
    <w:p w:rsidR="00D155AE" w:rsidRDefault="006F6956" w:rsidP="006F6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A1C" w:rsidRDefault="006F6956" w:rsidP="006D7E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исполнения бюджета были уточнены плановые показатели в части</w:t>
      </w:r>
      <w:r w:rsidR="00EE4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6956" w:rsidRDefault="00EE4A1C" w:rsidP="006D7E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-увеличения </w:t>
      </w:r>
      <w:r w:rsidR="006F6956">
        <w:rPr>
          <w:rFonts w:ascii="Times New Roman" w:eastAsia="Times New Roman" w:hAnsi="Times New Roman" w:cs="Times New Roman"/>
          <w:sz w:val="24"/>
          <w:szCs w:val="24"/>
        </w:rPr>
        <w:t>налоговых доходов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сумму 7 065,2 тыс. руб., исполнение составило 228 980,5 тыс. руб., или 103,2% к уточнённому плану;</w:t>
      </w:r>
    </w:p>
    <w:p w:rsidR="00EE4A1C" w:rsidRDefault="00EE4A1C" w:rsidP="006D7E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-увеличения неналоговых доходов на сумму 189,3 тыс. руб., исполнение составило 6 013,4 тыс. руб., или 103,3% </w:t>
      </w:r>
      <w:r w:rsidRPr="00EE4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уточнённому плану.</w:t>
      </w:r>
    </w:p>
    <w:p w:rsidR="00EE4A1C" w:rsidRDefault="00EE4A1C" w:rsidP="006D7E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Проведённый анализ свидетельствует о недостаточно качественном прогнозировании доходов.</w:t>
      </w:r>
    </w:p>
    <w:p w:rsidR="00D155AE" w:rsidRDefault="00EE4A1C" w:rsidP="006D7E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доходов муниципального района представлен в таблице</w:t>
      </w:r>
      <w:r w:rsidR="00440970">
        <w:rPr>
          <w:rFonts w:ascii="Times New Roman" w:eastAsia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970" w:rsidRDefault="00440970" w:rsidP="00EE4A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190" w:rsidRPr="008E17A3" w:rsidRDefault="00791190" w:rsidP="007911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</w:t>
      </w:r>
      <w:r w:rsidR="00D155A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226CFE" w:rsidRPr="00685FC2" w:rsidRDefault="00791190" w:rsidP="007B3F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(Тыс.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83"/>
        <w:gridCol w:w="142"/>
        <w:gridCol w:w="1984"/>
        <w:gridCol w:w="1276"/>
        <w:gridCol w:w="1134"/>
        <w:gridCol w:w="1276"/>
        <w:gridCol w:w="850"/>
        <w:gridCol w:w="709"/>
        <w:gridCol w:w="709"/>
        <w:gridCol w:w="709"/>
      </w:tblGrid>
      <w:tr w:rsidR="00685FC2" w:rsidRPr="00685FC2" w:rsidTr="00791190">
        <w:trPr>
          <w:gridAfter w:val="2"/>
          <w:wAfter w:w="1418" w:type="dxa"/>
          <w:trHeight w:val="46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дохода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79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685FC2" w:rsidRPr="00685FC2" w:rsidTr="006D7E4C">
        <w:trPr>
          <w:gridAfter w:val="2"/>
          <w:wAfter w:w="1418" w:type="dxa"/>
          <w:trHeight w:val="69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в общем объеме</w:t>
            </w:r>
          </w:p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685FC2" w:rsidRPr="00685FC2" w:rsidTr="006D7E4C">
        <w:trPr>
          <w:gridAfter w:val="2"/>
          <w:wAfter w:w="1418" w:type="dxa"/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91190" w:rsidRPr="00791190" w:rsidTr="006D7E4C">
        <w:trPr>
          <w:gridAfter w:val="2"/>
          <w:wAfter w:w="141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7B3FA6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A6">
              <w:rPr>
                <w:rFonts w:ascii="Times New Roman" w:hAnsi="Times New Roman" w:cs="Times New Roman"/>
                <w:b/>
                <w:sz w:val="20"/>
                <w:szCs w:val="20"/>
              </w:rPr>
              <w:t>227 739,40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7B3FA6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A6">
              <w:rPr>
                <w:rFonts w:ascii="Times New Roman" w:hAnsi="Times New Roman" w:cs="Times New Roman"/>
                <w:b/>
                <w:sz w:val="20"/>
                <w:szCs w:val="20"/>
              </w:rPr>
              <w:t>234 993,90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7B3FA6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A6">
              <w:rPr>
                <w:rFonts w:ascii="Times New Roman" w:hAnsi="Times New Roman" w:cs="Times New Roman"/>
                <w:b/>
                <w:sz w:val="20"/>
                <w:szCs w:val="20"/>
              </w:rPr>
              <w:t>-7 254,50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7B3FA6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A6">
              <w:rPr>
                <w:rFonts w:ascii="Times New Roman" w:hAnsi="Times New Roman" w:cs="Times New Roman"/>
                <w:b/>
                <w:sz w:val="20"/>
                <w:szCs w:val="20"/>
              </w:rPr>
              <w:t>23,60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7B3FA6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F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103,2</w:t>
            </w:r>
          </w:p>
        </w:tc>
      </w:tr>
      <w:tr w:rsidR="00791190" w:rsidRPr="00791190" w:rsidTr="006D7E4C">
        <w:trPr>
          <w:gridAfter w:val="2"/>
          <w:wAfter w:w="141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7B3FA6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A6">
              <w:rPr>
                <w:rFonts w:ascii="Times New Roman" w:hAnsi="Times New Roman" w:cs="Times New Roman"/>
                <w:b/>
                <w:sz w:val="20"/>
                <w:szCs w:val="20"/>
              </w:rPr>
              <w:t>221 915,30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7B3FA6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A6">
              <w:rPr>
                <w:rFonts w:ascii="Times New Roman" w:hAnsi="Times New Roman" w:cs="Times New Roman"/>
                <w:b/>
                <w:sz w:val="20"/>
                <w:szCs w:val="20"/>
              </w:rPr>
              <w:t>228 980,50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7B3FA6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A6">
              <w:rPr>
                <w:rFonts w:ascii="Times New Roman" w:hAnsi="Times New Roman" w:cs="Times New Roman"/>
                <w:b/>
                <w:sz w:val="20"/>
                <w:szCs w:val="20"/>
              </w:rPr>
              <w:t>-7 065,20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7B3FA6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A6">
              <w:rPr>
                <w:rFonts w:ascii="Times New Roman" w:hAnsi="Times New Roman" w:cs="Times New Roman"/>
                <w:b/>
                <w:sz w:val="20"/>
                <w:szCs w:val="20"/>
              </w:rPr>
              <w:t>22,99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7B3FA6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F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103,2</w:t>
            </w:r>
          </w:p>
        </w:tc>
      </w:tr>
      <w:tr w:rsidR="00791190" w:rsidRPr="00791190" w:rsidTr="006D7E4C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000 10102000010000 110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162 376,90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169 290,50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-6 913,60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</w:tr>
      <w:tr w:rsidR="00791190" w:rsidRPr="00791190" w:rsidTr="006D7E4C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000 10302000010000 110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10 964,20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</w:tr>
      <w:tr w:rsidR="00791190" w:rsidRPr="00791190" w:rsidTr="006D7E4C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000 10502000020000 110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вменяемый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5 561,30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</w:tr>
      <w:tr w:rsidR="00791190" w:rsidRPr="00685FC2" w:rsidTr="006D7E4C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000 10503000010000 110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</w:tr>
      <w:tr w:rsidR="00791190" w:rsidRPr="00685FC2" w:rsidTr="006D7E4C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000 10504000020000 110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</w:tr>
      <w:tr w:rsidR="00791190" w:rsidRPr="00685FC2" w:rsidTr="006D7E4C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000 10701030010000 110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40 843,00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000 10800000000000 000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1 974,90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58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B3FA6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A6">
              <w:rPr>
                <w:rFonts w:ascii="Times New Roman" w:hAnsi="Times New Roman" w:cs="Times New Roman"/>
                <w:b/>
                <w:sz w:val="20"/>
                <w:szCs w:val="20"/>
              </w:rPr>
              <w:t>5 824,10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B3FA6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A6">
              <w:rPr>
                <w:rFonts w:ascii="Times New Roman" w:hAnsi="Times New Roman" w:cs="Times New Roman"/>
                <w:b/>
                <w:sz w:val="20"/>
                <w:szCs w:val="20"/>
              </w:rPr>
              <w:t>6 013,40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B3FA6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A6">
              <w:rPr>
                <w:rFonts w:ascii="Times New Roman" w:hAnsi="Times New Roman" w:cs="Times New Roman"/>
                <w:b/>
                <w:sz w:val="20"/>
                <w:szCs w:val="20"/>
              </w:rPr>
              <w:t>-189,30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B3FA6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FA6">
              <w:rPr>
                <w:rFonts w:ascii="Times New Roman" w:hAnsi="Times New Roman" w:cs="Times New Roman"/>
                <w:b/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B3FA6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F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103,3</w:t>
            </w:r>
          </w:p>
        </w:tc>
      </w:tr>
      <w:tr w:rsidR="00791190" w:rsidRPr="00685FC2" w:rsidTr="006D7E4C">
        <w:trPr>
          <w:trHeight w:val="58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000 11100000000000 000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1 819,90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709" w:type="dxa"/>
          </w:tcPr>
          <w:p w:rsidR="00791190" w:rsidRPr="00685FC2" w:rsidRDefault="00791190" w:rsidP="00100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91190" w:rsidRPr="00685FC2" w:rsidRDefault="00791190" w:rsidP="00100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1190" w:rsidRPr="00685FC2" w:rsidTr="006D7E4C">
        <w:trPr>
          <w:gridAfter w:val="2"/>
          <w:wAfter w:w="1418" w:type="dxa"/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000 11201000010000120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</w:tr>
      <w:tr w:rsidR="00791190" w:rsidRPr="00685FC2" w:rsidTr="006D7E4C">
        <w:trPr>
          <w:gridAfter w:val="2"/>
          <w:wAfter w:w="1418" w:type="dxa"/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000 11300000000000 130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395,30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791190" w:rsidRPr="00685FC2" w:rsidTr="006D7E4C">
        <w:trPr>
          <w:gridAfter w:val="2"/>
          <w:wAfter w:w="1418" w:type="dxa"/>
          <w:trHeight w:val="674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000 11400000000000 000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224,60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</w:tr>
      <w:tr w:rsidR="00791190" w:rsidRPr="00685FC2" w:rsidTr="006D7E4C">
        <w:trPr>
          <w:gridAfter w:val="2"/>
          <w:wAfter w:w="1418" w:type="dxa"/>
          <w:trHeight w:val="10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000 11600000000000 000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2 464,30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</w:tr>
      <w:tr w:rsidR="00791190" w:rsidRPr="00685FC2" w:rsidTr="006D7E4C">
        <w:trPr>
          <w:gridAfter w:val="2"/>
          <w:wAfter w:w="1418" w:type="dxa"/>
          <w:trHeight w:val="58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000 11700000000000 000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1190" w:rsidRPr="00685FC2" w:rsidTr="006D7E4C">
        <w:trPr>
          <w:gridAfter w:val="2"/>
          <w:wAfter w:w="1418" w:type="dxa"/>
          <w:trHeight w:val="554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804 526,10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760 892,70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43 633,40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791190" w:rsidRPr="00685FC2" w:rsidTr="006D7E4C">
        <w:trPr>
          <w:gridAfter w:val="2"/>
          <w:wAfter w:w="1418" w:type="dxa"/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804 936,70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761 303,30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43 633,40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791190" w:rsidRPr="00685FC2" w:rsidTr="006D7E4C">
        <w:trPr>
          <w:gridAfter w:val="2"/>
          <w:wAfter w:w="1418" w:type="dxa"/>
          <w:trHeight w:val="585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162 409,30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162 409,30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5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000 2 0215001 05 0000 150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000 2 0215002 05 0000 150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600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229 324,10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215 365,60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13 958,50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93,9</w:t>
            </w:r>
          </w:p>
        </w:tc>
      </w:tr>
      <w:tr w:rsidR="00791190" w:rsidRPr="00685FC2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000 2 02 25097 00 0000 150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27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000 2 02 25169 05 0000 150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обновление материально-технической базы для формирования у обучающихся современных технологических и гуманитарных </w:t>
            </w: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3 207,50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000 2 02 25210 05 0000 150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000 2 02 25232 05 0000 150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Субсидия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791190" w:rsidRPr="00685FC2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000 2 02 25467 05 0000 150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000 2 02 25497 05 0000 150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000 2 02 25519 05 0000 150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000 2 02 25555 05 0000 150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000 2 02 25567 05 0000 15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10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Закона Забайкальского края 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Об отдельных вопросах в сфере образования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10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</w:t>
            </w: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106 256,90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106 256,90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41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630338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</w:t>
            </w:r>
            <w:r w:rsidR="00791190"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мероприятий проекта 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91190" w:rsidRPr="00791190">
              <w:rPr>
                <w:rFonts w:ascii="Times New Roman" w:hAnsi="Times New Roman" w:cs="Times New Roman"/>
                <w:sz w:val="20"/>
                <w:szCs w:val="20"/>
              </w:rPr>
              <w:t>Забайкалье-территория будущего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</w:t>
            </w: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необходимых экспертиз)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по обеспечению основных требований законодательства в области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7 429,00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7 429,00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14 075,80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3 175,80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364 490,90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358 879,80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5 611,10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Субвенции на исполнение 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3 202,00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3 202,00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Субвенции на финансовое обеспечение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 на администрирование государственного </w:t>
            </w: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полномочия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2 255,80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2 255,80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000 2 02 30024 05 0000 150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24,60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осуществление государственных полномочий в сфере государственного управления охраной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467,40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467,40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осуществление государственного полномочия по созданию комиссий по делам несовершеннолетних и защите их прав </w:t>
            </w:r>
            <w:r w:rsidRPr="00791190">
              <w:rPr>
                <w:rFonts w:ascii="Times New Roman" w:hAnsi="Times New Roman" w:cs="Times New Roman"/>
                <w:sz w:val="20"/>
                <w:szCs w:val="20"/>
              </w:rPr>
              <w:br/>
              <w:t>и организации деятельности таких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507,40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499,20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Субвенции бюджетам муниципальных </w:t>
            </w: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районов на реализации государственного полномочия по сбору информации от поселений, необходимой для ведения регистра НПА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335 741,10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330 637,10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5 104,00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4 587,40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4 241,20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346,20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муниципальных организациях отдыха детей и их </w:t>
            </w: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оздоровления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2 619,30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2 619,30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на администрирование государственного полномочия по предоставлению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80,10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80,10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202,40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202,30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845,80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746,10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99,70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на </w:t>
            </w: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 бюджетам муниципальных районов на реализацию государственного полномочия по материально-техническому и финансовому обеспечению оказания адвокатской помощи в труднодоступных и малонаселенных местностях Забайкальского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139,10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000 2 02 30027 05 0000 150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Субвенция на оплату труда приемным родителям (вознаграждение приемным родителям)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1 506,70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1 506,70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000 2 02 30027 05 0000 150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Субвенция на содержание ребенка в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2 266,00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2 266,00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000 2 02 30027 05 0000 150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Субвенция на содержание детей-сирот и детей, оставшихся без попечения родителей под опекой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7 880,40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7 880,40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 000 2 02 35118 05 0000 150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1 745,90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1 745,90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48 712,40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24 648,60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24 063,80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50,6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000 2 02 40014 05 0000 150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000 2 02 45390 05 0000 150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обеспечение дорожной деятельности на автодороги местного значения (за исключением работ по содержанию дорог)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000 2 02 49001 05 0000 150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на обеспечение оборудования зданий общеобразовательных организаций санитарно-гигиеническими помещениями с соблюдением температурного режима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42 424,20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18 360,40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24 063,80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000 2 02 49999 05 0000 150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3 274,20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3 274,20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000 2 07 05030 05 0000 150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Прочие безвозме</w:t>
            </w:r>
            <w:r w:rsidR="00D155AE">
              <w:rPr>
                <w:rFonts w:ascii="Times New Roman" w:hAnsi="Times New Roman" w:cs="Times New Roman"/>
                <w:sz w:val="20"/>
                <w:szCs w:val="20"/>
              </w:rPr>
              <w:t>здные поступления в бюджеты мун</w:t>
            </w: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253,70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253,70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6D7E4C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-664,30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-664,30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6D7E4C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000 2 19 05000 05 0000 150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субсидий, субвенций и иных межбюджетных </w:t>
            </w: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-664,30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-664,30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sz w:val="20"/>
                <w:szCs w:val="20"/>
              </w:rPr>
              <w:t>-0,07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6D7E4C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1190" w:rsidRPr="00685FC2" w:rsidTr="006D7E4C">
        <w:trPr>
          <w:gridAfter w:val="2"/>
          <w:wAfter w:w="1418" w:type="dxa"/>
          <w:trHeight w:val="346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1 032 265,50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995 886,60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36 378,90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90" w:rsidRPr="00791190" w:rsidRDefault="00791190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96,48</w:t>
            </w:r>
          </w:p>
        </w:tc>
      </w:tr>
    </w:tbl>
    <w:p w:rsidR="0010051D" w:rsidRDefault="0010051D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77EA8" w:rsidRDefault="004565F1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Доходы районного бюджета  с учётом безвозмездных поступлений за 2019 год составили 995 886,6 тысяч рублей (2018 год -824 192,1 тыс. руб.). Увеличение к уровню прошлого года составило 120,8% или в сумме 171 694,5 тыс. рублей.</w:t>
      </w:r>
    </w:p>
    <w:p w:rsidR="001C2198" w:rsidRDefault="004565F1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План по налоговым и неналоговым доходам исполнен в сумме 234 993,9 тыс. руб.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(2018 год -194 052,8 тыс. руб.). К первоначально утверждённым назначениям</w:t>
      </w:r>
      <w:r w:rsidR="00CE5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объёме 176 153,9 тыс. руб., дополнительно поступило сре</w:t>
      </w:r>
      <w:proofErr w:type="gramStart"/>
      <w:r w:rsidR="00CE5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дств в с</w:t>
      </w:r>
      <w:proofErr w:type="gramEnd"/>
      <w:r w:rsidR="00CE5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умме 58 840,0 тыс. руб.</w:t>
      </w:r>
    </w:p>
    <w:p w:rsidR="0064668B" w:rsidRDefault="00CE5C90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Безвозмездные поступления в бюджет района за 2019 год поступили  в сумме 760 892,7 тыс. руб.</w:t>
      </w:r>
      <w:r w:rsidRPr="00CE5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(2018 год -630</w:t>
      </w:r>
      <w:r w:rsidR="006303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883,5 тыс. руб.). При утверждённых бюджетных назначениях в сумме 379 789,0 тыс. руб.</w:t>
      </w:r>
      <w:r w:rsidR="00646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увеличение составило в сумме 381 103,7 тыс. руб., или на 200,3%.</w:t>
      </w:r>
      <w:r w:rsidR="0064668B" w:rsidRPr="00646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668B" w:rsidRPr="00D77EA8" w:rsidRDefault="0064668B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Дотация на выравнивание бюджетной обеспеченности муниципальных районов поступила в размере 100%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уточненным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бюджетным назначениям и составила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160 253,0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64668B" w:rsidRPr="00D77EA8" w:rsidRDefault="0064668B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бюджет района поступила дотация на поддержку мер по обеспечению сбалансированности бюджетов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2 156,3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64668B" w:rsidRPr="00D77EA8" w:rsidRDefault="0064668B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Субсидии от других бюджетов бюджетной системы поступили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215 365,6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уточненных 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229 324,1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руб., исполнение составило 93,9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:rsidR="0064668B" w:rsidRPr="00D77EA8" w:rsidRDefault="0064668B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Субвенции от других бюджетов бюджетной системы Российской Федерации поступили в бюджет района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358 879,8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уточненных 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плановых назначениях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364 490,9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исполнение составило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98,5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64668B" w:rsidRPr="00D77EA8" w:rsidRDefault="0064668B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Иных межбюджетных трансферов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поступило 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="003A23AC">
        <w:rPr>
          <w:rFonts w:ascii="Times New Roman" w:eastAsia="Times New Roman" w:hAnsi="Times New Roman" w:cs="Times New Roman"/>
          <w:color w:val="000000"/>
          <w:sz w:val="24"/>
          <w:szCs w:val="24"/>
        </w:rPr>
        <w:t>24 648,6 тыс. руб.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уточненным бюджетным назначениям</w:t>
      </w:r>
      <w:r w:rsidR="003A2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48 712,4 тыс. руб.,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или </w:t>
      </w:r>
      <w:r w:rsidR="003A23AC">
        <w:rPr>
          <w:rFonts w:ascii="Times New Roman" w:eastAsia="Times New Roman" w:hAnsi="Times New Roman" w:cs="Times New Roman"/>
          <w:color w:val="000000"/>
          <w:sz w:val="24"/>
          <w:szCs w:val="24"/>
        </w:rPr>
        <w:t>50,6%.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668B" w:rsidRPr="00D77EA8" w:rsidRDefault="003A23AC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3A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безвозмездные поступления в 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поступили в сумме </w:t>
      </w:r>
      <w:r w:rsidR="0064668B"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253,7</w:t>
      </w:r>
      <w:r w:rsidR="00646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204E5F" w:rsidRDefault="0064668B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остатков субсидий, субвенций и иных межбюджетных трансферов, имеющих це</w:t>
      </w:r>
      <w:r w:rsidR="003A23AC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левое назначение, прошлых лет  составил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«-» </w:t>
      </w:r>
      <w:r w:rsidR="003A23AC">
        <w:rPr>
          <w:rFonts w:ascii="Times New Roman" w:eastAsia="Times New Roman" w:hAnsi="Times New Roman" w:cs="Times New Roman"/>
          <w:color w:val="000000"/>
          <w:sz w:val="24"/>
          <w:szCs w:val="24"/>
        </w:rPr>
        <w:t>664,3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10051D" w:rsidRPr="0010051D" w:rsidRDefault="0010051D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5C90" w:rsidRDefault="007B3FA6" w:rsidP="00440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3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Собственные доходы</w:t>
      </w:r>
    </w:p>
    <w:p w:rsidR="00204E5F" w:rsidRDefault="00204E5F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4E5F" w:rsidRDefault="00204E5F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4E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течение отчётного финансового года в бюджет района поступило собственных доходов в сумме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234 993,9 тыс. руб. Выполнение плана по собственным доходам составило 103,2%  к уточнённым годовым бюджетным назначениям, к утверждённым годовым  бюджетным назначениям процент исполнения составил 133,4.</w:t>
      </w:r>
    </w:p>
    <w:p w:rsidR="00204E5F" w:rsidRDefault="00204E5F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Сверх плановых назначений, утверждённых решением Совета района </w:t>
      </w:r>
      <w:r w:rsidR="004B7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бюджете</w:t>
      </w:r>
      <w:r w:rsidR="00953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 изменениями)</w:t>
      </w:r>
      <w:r w:rsidR="004B7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поступило собственных доходов в сумме 7 254,5 тыс.</w:t>
      </w:r>
      <w:r w:rsidR="006303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7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руб.</w:t>
      </w:r>
    </w:p>
    <w:p w:rsidR="0010051D" w:rsidRDefault="0010051D" w:rsidP="004B7E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51D" w:rsidRDefault="0010051D" w:rsidP="004B7E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51D" w:rsidRDefault="0010051D" w:rsidP="004B7E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51D" w:rsidRDefault="0010051D" w:rsidP="004B7E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51D" w:rsidRDefault="0010051D" w:rsidP="004B7E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51D" w:rsidRDefault="0010051D" w:rsidP="004B7E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51D" w:rsidRDefault="0010051D" w:rsidP="004B7E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51D" w:rsidRDefault="0010051D" w:rsidP="004B7E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E89" w:rsidRPr="008E17A3" w:rsidRDefault="004B7E89" w:rsidP="004B7E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B7E89" w:rsidRPr="00685FC2" w:rsidRDefault="004B7E89" w:rsidP="004B7E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(Тыс.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4E5F" w:rsidRPr="00204E5F" w:rsidRDefault="00204E5F" w:rsidP="004B7E89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79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461"/>
        <w:gridCol w:w="1298"/>
        <w:gridCol w:w="1201"/>
        <w:gridCol w:w="992"/>
        <w:gridCol w:w="851"/>
        <w:gridCol w:w="850"/>
        <w:gridCol w:w="709"/>
      </w:tblGrid>
      <w:tr w:rsidR="004B7E89" w:rsidRPr="00791190" w:rsidTr="009037CE">
        <w:trPr>
          <w:trHeight w:val="196"/>
        </w:trPr>
        <w:tc>
          <w:tcPr>
            <w:tcW w:w="24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E89" w:rsidRPr="00791190" w:rsidRDefault="004B7E89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7362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7E89" w:rsidRPr="009037CE" w:rsidRDefault="00440970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C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4B7E89" w:rsidRPr="00791190" w:rsidTr="009037CE">
        <w:trPr>
          <w:trHeight w:val="397"/>
        </w:trPr>
        <w:tc>
          <w:tcPr>
            <w:tcW w:w="2434" w:type="dxa"/>
            <w:vMerge/>
            <w:shd w:val="clear" w:color="auto" w:fill="auto"/>
            <w:vAlign w:val="center"/>
          </w:tcPr>
          <w:p w:rsidR="004B7E89" w:rsidRPr="00791190" w:rsidRDefault="004B7E89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4B7E89" w:rsidRPr="004B7E89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8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по бюджету 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4B7E89" w:rsidRPr="004B7E89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89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B7E89" w:rsidRPr="004B7E89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7E89" w:rsidRPr="004B7E89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7E89" w:rsidRPr="004B7E89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 общем объёме доходов</w:t>
            </w:r>
          </w:p>
        </w:tc>
        <w:tc>
          <w:tcPr>
            <w:tcW w:w="850" w:type="dxa"/>
            <w:vAlign w:val="center"/>
          </w:tcPr>
          <w:p w:rsidR="004B7E89" w:rsidRPr="004B7E89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89">
              <w:rPr>
                <w:rFonts w:ascii="Times New Roman" w:hAnsi="Times New Roman" w:cs="Times New Roman"/>
                <w:sz w:val="20"/>
                <w:szCs w:val="20"/>
              </w:rPr>
              <w:t>%  к утверждённому плану</w:t>
            </w:r>
          </w:p>
        </w:tc>
        <w:tc>
          <w:tcPr>
            <w:tcW w:w="709" w:type="dxa"/>
          </w:tcPr>
          <w:p w:rsidR="004B7E89" w:rsidRPr="004B7E89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89">
              <w:rPr>
                <w:rFonts w:ascii="Times New Roman" w:hAnsi="Times New Roman" w:cs="Times New Roman"/>
                <w:sz w:val="20"/>
                <w:szCs w:val="20"/>
              </w:rPr>
              <w:t>% к уточнённому  плану</w:t>
            </w:r>
          </w:p>
        </w:tc>
      </w:tr>
      <w:tr w:rsidR="004B7E89" w:rsidRPr="00791190" w:rsidTr="00440970">
        <w:trPr>
          <w:trHeight w:val="237"/>
        </w:trPr>
        <w:tc>
          <w:tcPr>
            <w:tcW w:w="2434" w:type="dxa"/>
            <w:shd w:val="clear" w:color="auto" w:fill="auto"/>
            <w:vAlign w:val="center"/>
          </w:tcPr>
          <w:p w:rsidR="004B7E89" w:rsidRPr="00791190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4B7E89" w:rsidRPr="00791190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4B7E89" w:rsidRPr="00791190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B7E89" w:rsidRPr="00791190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7E89" w:rsidRPr="00791190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7E89" w:rsidRPr="00791190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B7E89" w:rsidRPr="00791190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B7E89" w:rsidRPr="00791190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0126F" w:rsidRPr="00791190" w:rsidTr="00440970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176 053,90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227 739,40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234 993,90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-7 254,50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133,48</w:t>
            </w:r>
          </w:p>
        </w:tc>
        <w:tc>
          <w:tcPr>
            <w:tcW w:w="709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103,2</w:t>
            </w:r>
          </w:p>
        </w:tc>
      </w:tr>
      <w:tr w:rsidR="00C0126F" w:rsidRPr="00791190" w:rsidTr="00440970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173 150,90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221 915,30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228 980,50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-7 065,20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97,44</w:t>
            </w:r>
          </w:p>
        </w:tc>
        <w:tc>
          <w:tcPr>
            <w:tcW w:w="850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132,24</w:t>
            </w:r>
          </w:p>
        </w:tc>
        <w:tc>
          <w:tcPr>
            <w:tcW w:w="709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103,2</w:t>
            </w:r>
          </w:p>
        </w:tc>
      </w:tr>
      <w:tr w:rsidR="00C0126F" w:rsidRPr="00791190" w:rsidTr="00440970">
        <w:trPr>
          <w:trHeight w:val="510"/>
        </w:trPr>
        <w:tc>
          <w:tcPr>
            <w:tcW w:w="2434" w:type="dxa"/>
            <w:shd w:val="clear" w:color="auto" w:fill="auto"/>
            <w:vAlign w:val="center"/>
            <w:hideMark/>
          </w:tcPr>
          <w:p w:rsidR="00C0126F" w:rsidRPr="00C0126F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139 803,00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162 376,90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169 290,50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-6 913,60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72,04</w:t>
            </w:r>
          </w:p>
        </w:tc>
        <w:tc>
          <w:tcPr>
            <w:tcW w:w="850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121,09</w:t>
            </w:r>
          </w:p>
        </w:tc>
        <w:tc>
          <w:tcPr>
            <w:tcW w:w="709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</w:tr>
      <w:tr w:rsidR="00C0126F" w:rsidRPr="00791190" w:rsidTr="00440970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10 464,20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10 964,20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11 692,40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-728,20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4,98</w:t>
            </w:r>
          </w:p>
        </w:tc>
        <w:tc>
          <w:tcPr>
            <w:tcW w:w="850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111,74</w:t>
            </w:r>
          </w:p>
        </w:tc>
        <w:tc>
          <w:tcPr>
            <w:tcW w:w="709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</w:tr>
      <w:tr w:rsidR="00C0126F" w:rsidRPr="00791190" w:rsidTr="00440970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вменяемый доход для отдельных видов деятельности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5 561,30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5 561,30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4 983,30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850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89,61</w:t>
            </w:r>
          </w:p>
        </w:tc>
        <w:tc>
          <w:tcPr>
            <w:tcW w:w="709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</w:tr>
      <w:tr w:rsidR="00C0126F" w:rsidRPr="00791190" w:rsidTr="00440970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153,20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0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82,91</w:t>
            </w:r>
          </w:p>
        </w:tc>
        <w:tc>
          <w:tcPr>
            <w:tcW w:w="709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</w:tr>
      <w:tr w:rsidR="00C0126F" w:rsidRPr="00791190" w:rsidTr="00440970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 муниципального района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41,80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-29,40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0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709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</w:tr>
      <w:tr w:rsidR="00C0126F" w:rsidRPr="00791190" w:rsidTr="00440970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15 884,10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40 843,00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40 843,00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17,38</w:t>
            </w:r>
          </w:p>
        </w:tc>
        <w:tc>
          <w:tcPr>
            <w:tcW w:w="850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257,13</w:t>
            </w:r>
          </w:p>
        </w:tc>
        <w:tc>
          <w:tcPr>
            <w:tcW w:w="709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0126F" w:rsidRPr="00791190" w:rsidTr="00440970">
        <w:trPr>
          <w:trHeight w:val="585"/>
        </w:trPr>
        <w:tc>
          <w:tcPr>
            <w:tcW w:w="2434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1 254,70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1 974,90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1 974,90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850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157,40</w:t>
            </w:r>
          </w:p>
        </w:tc>
        <w:tc>
          <w:tcPr>
            <w:tcW w:w="709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0126F" w:rsidRPr="00791190" w:rsidTr="00440970">
        <w:trPr>
          <w:trHeight w:val="585"/>
        </w:trPr>
        <w:tc>
          <w:tcPr>
            <w:tcW w:w="2434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 доходы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2 903,00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b/>
                <w:sz w:val="20"/>
                <w:szCs w:val="20"/>
              </w:rPr>
              <w:t>5 824,10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b/>
                <w:sz w:val="20"/>
                <w:szCs w:val="20"/>
              </w:rPr>
              <w:t>6 013,40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b/>
                <w:sz w:val="20"/>
                <w:szCs w:val="20"/>
              </w:rPr>
              <w:t>-189,30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b/>
                <w:sz w:val="20"/>
                <w:szCs w:val="20"/>
              </w:rPr>
              <w:t>2,56</w:t>
            </w:r>
          </w:p>
        </w:tc>
        <w:tc>
          <w:tcPr>
            <w:tcW w:w="850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b/>
                <w:sz w:val="20"/>
                <w:szCs w:val="20"/>
              </w:rPr>
              <w:t>207,14</w:t>
            </w:r>
          </w:p>
        </w:tc>
        <w:tc>
          <w:tcPr>
            <w:tcW w:w="709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103,3</w:t>
            </w:r>
          </w:p>
        </w:tc>
      </w:tr>
      <w:tr w:rsidR="00C0126F" w:rsidRPr="00791190" w:rsidTr="00440970">
        <w:trPr>
          <w:trHeight w:val="585"/>
        </w:trPr>
        <w:tc>
          <w:tcPr>
            <w:tcW w:w="2434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514,00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1 819,90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1 846,70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-26,80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850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359,28</w:t>
            </w:r>
          </w:p>
        </w:tc>
        <w:tc>
          <w:tcPr>
            <w:tcW w:w="709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</w:tr>
      <w:tr w:rsidR="00C0126F" w:rsidRPr="00791190" w:rsidTr="00440970">
        <w:trPr>
          <w:trHeight w:val="585"/>
        </w:trPr>
        <w:tc>
          <w:tcPr>
            <w:tcW w:w="2434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920,00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50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709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</w:tr>
      <w:tr w:rsidR="00C0126F" w:rsidRPr="00791190" w:rsidTr="00440970">
        <w:trPr>
          <w:trHeight w:val="674"/>
        </w:trPr>
        <w:tc>
          <w:tcPr>
            <w:tcW w:w="2434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395,30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50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C0126F" w:rsidRPr="00791190" w:rsidTr="00440970">
        <w:trPr>
          <w:trHeight w:val="1065"/>
        </w:trPr>
        <w:tc>
          <w:tcPr>
            <w:tcW w:w="2434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реализации материальных и нематериальных активов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224,60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-37,50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0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794,24</w:t>
            </w:r>
          </w:p>
        </w:tc>
        <w:tc>
          <w:tcPr>
            <w:tcW w:w="709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</w:tr>
      <w:tr w:rsidR="00C0126F" w:rsidRPr="00791190" w:rsidTr="00440970">
        <w:trPr>
          <w:trHeight w:val="588"/>
        </w:trPr>
        <w:tc>
          <w:tcPr>
            <w:tcW w:w="2434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1 436,00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2 464,30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2 673,30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-209,00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850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186,16</w:t>
            </w:r>
          </w:p>
        </w:tc>
        <w:tc>
          <w:tcPr>
            <w:tcW w:w="709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</w:tr>
      <w:tr w:rsidR="00C0126F" w:rsidRPr="00791190" w:rsidTr="00440970">
        <w:trPr>
          <w:trHeight w:val="588"/>
        </w:trPr>
        <w:tc>
          <w:tcPr>
            <w:tcW w:w="2434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850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C0126F" w:rsidRPr="00C0126F" w:rsidRDefault="00C0126F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7B3FA6" w:rsidRDefault="007B3FA6" w:rsidP="007B3FA6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5AC4" w:rsidRDefault="00185AC4" w:rsidP="00185AC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Налоговые доходы</w:t>
      </w:r>
    </w:p>
    <w:p w:rsidR="00E63E5C" w:rsidRDefault="00E63E5C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Наибольший удельный в структуре собственных  доходов занимают налоговые доходы и составляют 97,44 %,  при уточнённых годовых назначениях в сумме 221 915,3 тыс. руб., исполнение составило в сумме 228 980,5 тыс. руб., или</w:t>
      </w:r>
      <w:r w:rsidR="00FA5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103,2</w:t>
      </w:r>
      <w:r w:rsidR="00FA5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</w:t>
      </w:r>
    </w:p>
    <w:p w:rsidR="00FA5B46" w:rsidRDefault="00FA5B46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Сравнительный анализ фактического исполнения налоговых доходов по годам приведён в таблице:</w:t>
      </w:r>
    </w:p>
    <w:p w:rsidR="009E435E" w:rsidRPr="008E17A3" w:rsidRDefault="009E435E" w:rsidP="009E43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E435E" w:rsidRPr="00685FC2" w:rsidRDefault="009E435E" w:rsidP="009E43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(Тыс.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5B46" w:rsidRPr="00E63E5C" w:rsidRDefault="00FA5B46" w:rsidP="009E435E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031"/>
        <w:gridCol w:w="1353"/>
        <w:gridCol w:w="1247"/>
        <w:gridCol w:w="1296"/>
      </w:tblGrid>
      <w:tr w:rsidR="00FA5B46" w:rsidTr="004020C1">
        <w:tc>
          <w:tcPr>
            <w:tcW w:w="2376" w:type="dxa"/>
            <w:vMerge w:val="restart"/>
          </w:tcPr>
          <w:p w:rsidR="00FA5B46" w:rsidRPr="00FA5B46" w:rsidRDefault="00FA5B46" w:rsidP="000B04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5B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5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за 2016 год</w:t>
            </w:r>
          </w:p>
        </w:tc>
        <w:tc>
          <w:tcPr>
            <w:tcW w:w="1134" w:type="dxa"/>
            <w:vMerge w:val="restart"/>
          </w:tcPr>
          <w:p w:rsidR="00FA5B46" w:rsidRDefault="00FA5B46" w:rsidP="000B04D2">
            <w:pPr>
              <w:jc w:val="center"/>
            </w:pPr>
            <w:r w:rsidRPr="00802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Исполнено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02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31" w:type="dxa"/>
            <w:vMerge w:val="restart"/>
          </w:tcPr>
          <w:p w:rsidR="00FA5B46" w:rsidRDefault="00FA5B46" w:rsidP="000B04D2">
            <w:pPr>
              <w:jc w:val="center"/>
            </w:pPr>
            <w:r w:rsidRPr="00802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Исполнено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02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896" w:type="dxa"/>
            <w:gridSpan w:val="3"/>
          </w:tcPr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5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FA5B46" w:rsidTr="004020C1">
        <w:tc>
          <w:tcPr>
            <w:tcW w:w="2376" w:type="dxa"/>
            <w:vMerge/>
          </w:tcPr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Уточнённый план</w:t>
            </w:r>
          </w:p>
        </w:tc>
        <w:tc>
          <w:tcPr>
            <w:tcW w:w="1247" w:type="dxa"/>
          </w:tcPr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1296" w:type="dxa"/>
          </w:tcPr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Отклонение гр. 5-6</w:t>
            </w:r>
          </w:p>
        </w:tc>
      </w:tr>
      <w:tr w:rsidR="00FA5B46" w:rsidTr="004020C1">
        <w:tc>
          <w:tcPr>
            <w:tcW w:w="2376" w:type="dxa"/>
          </w:tcPr>
          <w:p w:rsidR="00FA5B46" w:rsidRPr="004020C1" w:rsidRDefault="004020C1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A5B46" w:rsidRPr="004020C1" w:rsidRDefault="004020C1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A5B46" w:rsidRPr="004020C1" w:rsidRDefault="004020C1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FA5B46" w:rsidRPr="004020C1" w:rsidRDefault="004020C1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FA5B46" w:rsidRPr="004020C1" w:rsidRDefault="004020C1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FA5B46" w:rsidRPr="004020C1" w:rsidRDefault="004020C1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:rsidR="00FA5B46" w:rsidRPr="004020C1" w:rsidRDefault="004020C1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92E8A" w:rsidTr="00292E8A">
        <w:tc>
          <w:tcPr>
            <w:tcW w:w="2376" w:type="dxa"/>
            <w:vAlign w:val="center"/>
          </w:tcPr>
          <w:p w:rsidR="00292E8A" w:rsidRPr="00C0126F" w:rsidRDefault="00292E8A" w:rsidP="000B04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 доходы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r w:rsidRPr="004020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185 921,8</w:t>
            </w:r>
          </w:p>
        </w:tc>
        <w:tc>
          <w:tcPr>
            <w:tcW w:w="1134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179 251,6</w:t>
            </w:r>
          </w:p>
        </w:tc>
        <w:tc>
          <w:tcPr>
            <w:tcW w:w="1031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188 445,3</w:t>
            </w:r>
          </w:p>
        </w:tc>
        <w:tc>
          <w:tcPr>
            <w:tcW w:w="1353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E8A">
              <w:rPr>
                <w:rFonts w:ascii="Times New Roman" w:hAnsi="Times New Roman"/>
                <w:b/>
                <w:sz w:val="20"/>
                <w:szCs w:val="20"/>
              </w:rPr>
              <w:t>221 915,30</w:t>
            </w:r>
          </w:p>
        </w:tc>
        <w:tc>
          <w:tcPr>
            <w:tcW w:w="1247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E8A">
              <w:rPr>
                <w:rFonts w:ascii="Times New Roman" w:hAnsi="Times New Roman"/>
                <w:b/>
                <w:sz w:val="20"/>
                <w:szCs w:val="20"/>
              </w:rPr>
              <w:t>228 980,50</w:t>
            </w:r>
          </w:p>
        </w:tc>
        <w:tc>
          <w:tcPr>
            <w:tcW w:w="1296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E8A">
              <w:rPr>
                <w:rFonts w:ascii="Times New Roman" w:hAnsi="Times New Roman"/>
                <w:b/>
                <w:sz w:val="20"/>
                <w:szCs w:val="20"/>
              </w:rPr>
              <w:t>-7 065,20</w:t>
            </w:r>
          </w:p>
        </w:tc>
      </w:tr>
      <w:tr w:rsidR="00292E8A" w:rsidTr="00292E8A">
        <w:tc>
          <w:tcPr>
            <w:tcW w:w="2376" w:type="dxa"/>
            <w:vAlign w:val="center"/>
          </w:tcPr>
          <w:p w:rsidR="00292E8A" w:rsidRPr="00C0126F" w:rsidRDefault="00292E8A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145 507,1</w:t>
            </w:r>
          </w:p>
        </w:tc>
        <w:tc>
          <w:tcPr>
            <w:tcW w:w="1134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139 293,6</w:t>
            </w:r>
          </w:p>
        </w:tc>
        <w:tc>
          <w:tcPr>
            <w:tcW w:w="1031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145 354,6</w:t>
            </w:r>
          </w:p>
        </w:tc>
        <w:tc>
          <w:tcPr>
            <w:tcW w:w="1353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8A">
              <w:rPr>
                <w:rFonts w:ascii="Times New Roman" w:hAnsi="Times New Roman"/>
                <w:sz w:val="20"/>
                <w:szCs w:val="20"/>
              </w:rPr>
              <w:t>162 376,90</w:t>
            </w:r>
          </w:p>
        </w:tc>
        <w:tc>
          <w:tcPr>
            <w:tcW w:w="1247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8A">
              <w:rPr>
                <w:rFonts w:ascii="Times New Roman" w:hAnsi="Times New Roman"/>
                <w:color w:val="000000"/>
                <w:sz w:val="20"/>
                <w:szCs w:val="20"/>
              </w:rPr>
              <w:t>169 290,50</w:t>
            </w:r>
          </w:p>
        </w:tc>
        <w:tc>
          <w:tcPr>
            <w:tcW w:w="1296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8A">
              <w:rPr>
                <w:rFonts w:ascii="Times New Roman" w:hAnsi="Times New Roman"/>
                <w:color w:val="000000"/>
                <w:sz w:val="20"/>
                <w:szCs w:val="20"/>
              </w:rPr>
              <w:t>-6 913,60</w:t>
            </w:r>
          </w:p>
        </w:tc>
      </w:tr>
      <w:tr w:rsidR="00292E8A" w:rsidTr="00292E8A">
        <w:tc>
          <w:tcPr>
            <w:tcW w:w="2376" w:type="dxa"/>
            <w:vAlign w:val="center"/>
          </w:tcPr>
          <w:p w:rsidR="00292E8A" w:rsidRPr="00C0126F" w:rsidRDefault="00292E8A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12 910,0</w:t>
            </w:r>
          </w:p>
        </w:tc>
        <w:tc>
          <w:tcPr>
            <w:tcW w:w="1134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9 390,9</w:t>
            </w:r>
          </w:p>
        </w:tc>
        <w:tc>
          <w:tcPr>
            <w:tcW w:w="1031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10 173,2</w:t>
            </w:r>
          </w:p>
        </w:tc>
        <w:tc>
          <w:tcPr>
            <w:tcW w:w="1353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8A">
              <w:rPr>
                <w:rFonts w:ascii="Times New Roman" w:hAnsi="Times New Roman"/>
                <w:sz w:val="20"/>
                <w:szCs w:val="20"/>
              </w:rPr>
              <w:t>10 964,20</w:t>
            </w:r>
          </w:p>
        </w:tc>
        <w:tc>
          <w:tcPr>
            <w:tcW w:w="1247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8A">
              <w:rPr>
                <w:rFonts w:ascii="Times New Roman" w:hAnsi="Times New Roman"/>
                <w:color w:val="000000"/>
                <w:sz w:val="20"/>
                <w:szCs w:val="20"/>
              </w:rPr>
              <w:t>11 692,40</w:t>
            </w:r>
          </w:p>
        </w:tc>
        <w:tc>
          <w:tcPr>
            <w:tcW w:w="1296" w:type="dxa"/>
            <w:vAlign w:val="center"/>
          </w:tcPr>
          <w:p w:rsidR="00292E8A" w:rsidRPr="00292E8A" w:rsidRDefault="00292E8A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8A">
              <w:rPr>
                <w:rFonts w:ascii="Times New Roman" w:hAnsi="Times New Roman"/>
                <w:color w:val="000000"/>
                <w:sz w:val="20"/>
                <w:szCs w:val="20"/>
              </w:rPr>
              <w:t>-728,20</w:t>
            </w:r>
          </w:p>
        </w:tc>
      </w:tr>
      <w:tr w:rsidR="004020C1" w:rsidTr="00292E8A">
        <w:tc>
          <w:tcPr>
            <w:tcW w:w="2376" w:type="dxa"/>
            <w:vAlign w:val="center"/>
          </w:tcPr>
          <w:p w:rsidR="004020C1" w:rsidRPr="00C0126F" w:rsidRDefault="004020C1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алог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совокупный</w:t>
            </w: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доход </w:t>
            </w:r>
          </w:p>
        </w:tc>
        <w:tc>
          <w:tcPr>
            <w:tcW w:w="1134" w:type="dxa"/>
            <w:vAlign w:val="center"/>
          </w:tcPr>
          <w:p w:rsidR="004020C1" w:rsidRPr="00292E8A" w:rsidRDefault="004020C1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5 484,9</w:t>
            </w:r>
          </w:p>
        </w:tc>
        <w:tc>
          <w:tcPr>
            <w:tcW w:w="1134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5 360,4</w:t>
            </w:r>
          </w:p>
        </w:tc>
        <w:tc>
          <w:tcPr>
            <w:tcW w:w="1031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4 289,3</w:t>
            </w:r>
          </w:p>
        </w:tc>
        <w:tc>
          <w:tcPr>
            <w:tcW w:w="1353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8A">
              <w:rPr>
                <w:rFonts w:ascii="Times New Roman" w:hAnsi="Times New Roman"/>
                <w:sz w:val="20"/>
                <w:szCs w:val="20"/>
              </w:rPr>
              <w:t>5 756,3</w:t>
            </w:r>
          </w:p>
        </w:tc>
        <w:tc>
          <w:tcPr>
            <w:tcW w:w="1247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8A">
              <w:rPr>
                <w:rFonts w:ascii="Times New Roman" w:hAnsi="Times New Roman"/>
                <w:color w:val="000000"/>
                <w:sz w:val="20"/>
                <w:szCs w:val="20"/>
              </w:rPr>
              <w:t>5 179,7</w:t>
            </w:r>
          </w:p>
        </w:tc>
        <w:tc>
          <w:tcPr>
            <w:tcW w:w="1296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576,6</w:t>
            </w:r>
          </w:p>
        </w:tc>
      </w:tr>
      <w:tr w:rsidR="004020C1" w:rsidTr="00292E8A">
        <w:tc>
          <w:tcPr>
            <w:tcW w:w="2376" w:type="dxa"/>
            <w:vAlign w:val="center"/>
          </w:tcPr>
          <w:p w:rsidR="004020C1" w:rsidRDefault="004020C1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vAlign w:val="center"/>
          </w:tcPr>
          <w:p w:rsidR="004020C1" w:rsidRPr="00292E8A" w:rsidRDefault="004020C1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353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20C1" w:rsidTr="00292E8A">
        <w:tc>
          <w:tcPr>
            <w:tcW w:w="2376" w:type="dxa"/>
            <w:vAlign w:val="center"/>
          </w:tcPr>
          <w:p w:rsidR="004020C1" w:rsidRPr="00C0126F" w:rsidRDefault="004020C1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134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20 677,6</w:t>
            </w:r>
          </w:p>
        </w:tc>
        <w:tc>
          <w:tcPr>
            <w:tcW w:w="1134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23 804,0</w:t>
            </w:r>
          </w:p>
        </w:tc>
        <w:tc>
          <w:tcPr>
            <w:tcW w:w="1031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27 106,9</w:t>
            </w:r>
          </w:p>
        </w:tc>
        <w:tc>
          <w:tcPr>
            <w:tcW w:w="1353" w:type="dxa"/>
            <w:vAlign w:val="center"/>
          </w:tcPr>
          <w:p w:rsidR="004020C1" w:rsidRPr="00292E8A" w:rsidRDefault="004020C1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8A">
              <w:rPr>
                <w:rFonts w:ascii="Times New Roman" w:hAnsi="Times New Roman"/>
                <w:sz w:val="20"/>
                <w:szCs w:val="20"/>
              </w:rPr>
              <w:t>40 843,00</w:t>
            </w:r>
          </w:p>
        </w:tc>
        <w:tc>
          <w:tcPr>
            <w:tcW w:w="1247" w:type="dxa"/>
            <w:vAlign w:val="center"/>
          </w:tcPr>
          <w:p w:rsidR="004020C1" w:rsidRPr="00292E8A" w:rsidRDefault="004020C1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8A">
              <w:rPr>
                <w:rFonts w:ascii="Times New Roman" w:hAnsi="Times New Roman"/>
                <w:color w:val="000000"/>
                <w:sz w:val="20"/>
                <w:szCs w:val="20"/>
              </w:rPr>
              <w:t>40 843,00</w:t>
            </w:r>
          </w:p>
        </w:tc>
        <w:tc>
          <w:tcPr>
            <w:tcW w:w="1296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20C1" w:rsidTr="00292E8A">
        <w:tc>
          <w:tcPr>
            <w:tcW w:w="2376" w:type="dxa"/>
            <w:vAlign w:val="center"/>
          </w:tcPr>
          <w:p w:rsidR="004020C1" w:rsidRPr="00C0126F" w:rsidRDefault="004020C1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1 340,6</w:t>
            </w:r>
          </w:p>
        </w:tc>
        <w:tc>
          <w:tcPr>
            <w:tcW w:w="1134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1 402,7</w:t>
            </w:r>
          </w:p>
        </w:tc>
        <w:tc>
          <w:tcPr>
            <w:tcW w:w="1031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1 521,9</w:t>
            </w:r>
          </w:p>
        </w:tc>
        <w:tc>
          <w:tcPr>
            <w:tcW w:w="1353" w:type="dxa"/>
            <w:vAlign w:val="center"/>
          </w:tcPr>
          <w:p w:rsidR="004020C1" w:rsidRPr="00292E8A" w:rsidRDefault="004020C1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8A">
              <w:rPr>
                <w:rFonts w:ascii="Times New Roman" w:hAnsi="Times New Roman"/>
                <w:sz w:val="20"/>
                <w:szCs w:val="20"/>
              </w:rPr>
              <w:t>1 974,90</w:t>
            </w:r>
          </w:p>
        </w:tc>
        <w:tc>
          <w:tcPr>
            <w:tcW w:w="1247" w:type="dxa"/>
            <w:vAlign w:val="center"/>
          </w:tcPr>
          <w:p w:rsidR="004020C1" w:rsidRPr="00292E8A" w:rsidRDefault="004020C1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8A">
              <w:rPr>
                <w:rFonts w:ascii="Times New Roman" w:hAnsi="Times New Roman"/>
                <w:color w:val="000000"/>
                <w:sz w:val="20"/>
                <w:szCs w:val="20"/>
              </w:rPr>
              <w:t>1 974,90</w:t>
            </w:r>
          </w:p>
        </w:tc>
        <w:tc>
          <w:tcPr>
            <w:tcW w:w="1296" w:type="dxa"/>
            <w:vAlign w:val="center"/>
          </w:tcPr>
          <w:p w:rsidR="004020C1" w:rsidRPr="00292E8A" w:rsidRDefault="00292E8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92E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185AC4" w:rsidRPr="007B3FA6" w:rsidRDefault="00185AC4" w:rsidP="00185AC4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E8A" w:rsidRDefault="00292E8A" w:rsidP="00903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92E8A">
        <w:rPr>
          <w:rFonts w:ascii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92E8A">
        <w:rPr>
          <w:rFonts w:ascii="Times New Roman" w:hAnsi="Times New Roman" w:cs="Times New Roman"/>
          <w:color w:val="000000"/>
          <w:sz w:val="24"/>
          <w:szCs w:val="24"/>
        </w:rPr>
        <w:t xml:space="preserve"> на доходы физических лиц</w:t>
      </w:r>
      <w:r w:rsidR="00915B00">
        <w:rPr>
          <w:rFonts w:ascii="Times New Roman" w:hAnsi="Times New Roman" w:cs="Times New Roman"/>
          <w:color w:val="000000"/>
          <w:sz w:val="24"/>
          <w:szCs w:val="24"/>
        </w:rPr>
        <w:t xml:space="preserve"> при уточнённых плановых назначениях в сумме 162 376,9 тыс. руб.,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B00">
        <w:rPr>
          <w:rFonts w:ascii="Times New Roman" w:hAnsi="Times New Roman" w:cs="Times New Roman"/>
          <w:color w:val="000000"/>
          <w:sz w:val="24"/>
          <w:szCs w:val="24"/>
        </w:rPr>
        <w:t>исполнение составило 169 290,5 тыс. руб.</w:t>
      </w:r>
      <w:r w:rsidR="00915B00" w:rsidRPr="00915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B00">
        <w:rPr>
          <w:rFonts w:ascii="Times New Roman" w:hAnsi="Times New Roman" w:cs="Times New Roman"/>
          <w:color w:val="000000"/>
          <w:sz w:val="24"/>
          <w:szCs w:val="24"/>
        </w:rPr>
        <w:t xml:space="preserve">или 104,3%. Получены дополнительные доходы </w:t>
      </w:r>
      <w:r w:rsidR="00AA16A6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915B00"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="00AA16A6">
        <w:rPr>
          <w:rFonts w:ascii="Times New Roman" w:hAnsi="Times New Roman" w:cs="Times New Roman"/>
          <w:color w:val="000000"/>
          <w:sz w:val="24"/>
          <w:szCs w:val="24"/>
        </w:rPr>
        <w:t>очнённым</w:t>
      </w:r>
      <w:r w:rsidR="00915B00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бюджетным назначениям в сумме </w:t>
      </w:r>
      <w:r w:rsidR="005F5FFE">
        <w:rPr>
          <w:rFonts w:ascii="Times New Roman" w:hAnsi="Times New Roman" w:cs="Times New Roman"/>
          <w:color w:val="000000"/>
          <w:sz w:val="24"/>
          <w:szCs w:val="24"/>
        </w:rPr>
        <w:t>6 913,6</w:t>
      </w:r>
      <w:r w:rsidR="00915B00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915B00" w:rsidRPr="00292E8A" w:rsidRDefault="00915B00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НДФЛ в общем объёме налоговых и неналоговых доходов составила 72,04%.</w:t>
      </w:r>
    </w:p>
    <w:p w:rsidR="00D77EA8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акцизам поступило </w:t>
      </w:r>
      <w:r w:rsidR="005F5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11 692,4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 при 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уточненных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плановых назначениях </w:t>
      </w:r>
      <w:r w:rsidR="005F5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10 964,2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исполнение составило </w:t>
      </w:r>
      <w:r w:rsidR="005F5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106,6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 или дополнительно </w:t>
      </w:r>
      <w:r w:rsidR="00972F8D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к ут</w:t>
      </w:r>
      <w:r w:rsidR="00AA16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очнённому</w:t>
      </w:r>
      <w:r w:rsidR="00972F8D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AA16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плану</w:t>
      </w:r>
      <w:r w:rsid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5F5FF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728,2</w:t>
      </w:r>
      <w:r w:rsid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</w:p>
    <w:p w:rsidR="00D77EA8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налогу на совокупный доход 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исполнение 5</w:t>
      </w:r>
      <w:r w:rsidR="005F5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179,7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при 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уточненных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плановых назначениях </w:t>
      </w:r>
      <w:r w:rsidR="005F5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5 756,3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руб., исполнение составило </w:t>
      </w:r>
      <w:r w:rsidR="005F5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90,0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или </w:t>
      </w:r>
      <w:r w:rsidR="005F5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уменьшением </w:t>
      </w:r>
      <w:r w:rsidR="00972F8D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к утвержденным бюджетным назначениям</w:t>
      </w:r>
      <w:r w:rsid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5F5FF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в сумме 576,6</w:t>
      </w:r>
      <w:r w:rsid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из них:</w:t>
      </w:r>
    </w:p>
    <w:p w:rsidR="00D77EA8" w:rsidRPr="00D77EA8" w:rsidRDefault="00D77EA8" w:rsidP="009037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-единый налог на вмененный доход для отдельных видов деятельности исполнен в сумме </w:t>
      </w:r>
      <w:r w:rsidR="005F5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4 983,3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при 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уточненных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плановых назначениях  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5F5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561,3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тыс. руб., исполнение составило </w:t>
      </w:r>
      <w:r w:rsidR="005F5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89,6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5F5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или </w:t>
      </w:r>
      <w:r w:rsidR="00972F8D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к утвержденным бюджетным назначениям</w:t>
      </w:r>
      <w:r w:rsid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5F5FF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неисполнен в сумме 578,0</w:t>
      </w:r>
      <w:r w:rsid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972F8D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-единый сельскохозяйственный налог исполнен в сумме </w:t>
      </w:r>
      <w:r w:rsidR="005F5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125,2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при 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уточненном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плане </w:t>
      </w:r>
      <w:r w:rsidR="00AA16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153,2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исполнение составило </w:t>
      </w:r>
      <w:r w:rsidR="00AA16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81,7%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или </w:t>
      </w:r>
      <w:r w:rsidR="00972F8D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к утвержденным бюджетным назначениям</w:t>
      </w:r>
      <w:r w:rsid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AA16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неисполнен на</w:t>
      </w:r>
      <w:r w:rsid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AA16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28,0</w:t>
      </w:r>
      <w:r w:rsid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="00972F8D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285E63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-налог</w:t>
      </w:r>
      <w:r w:rsidR="00AA16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взимаемый в связи с применением патентной системы налогообложения при 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уточненных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плановых назначениях </w:t>
      </w:r>
      <w:r w:rsidR="00AA16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41,8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 исполнен в сумме </w:t>
      </w:r>
      <w:r w:rsidR="00AA16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71,2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руб., исполнение составило </w:t>
      </w:r>
      <w:r w:rsidR="00AA16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170,3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</w:t>
      </w:r>
      <w:r w:rsidR="00285E63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к утвержденным бюджетным назначениям</w:t>
      </w:r>
      <w:r w:rsidR="00285E6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AA16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перевыполнен в сумме</w:t>
      </w:r>
      <w:r w:rsidR="00285E6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AA16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29,4</w:t>
      </w:r>
      <w:r w:rsidR="00285E6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="00285E63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D77EA8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налогам, сборам и регулярным платежам за пользование природными ресурсами </w:t>
      </w:r>
      <w:r w:rsidR="009E435E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уточненных назначениях</w:t>
      </w:r>
      <w:r w:rsidR="009E43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</w:t>
      </w:r>
      <w:r w:rsidR="009E435E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43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40 843,0</w:t>
      </w:r>
      <w:r w:rsidR="009E435E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="009E43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руб.,   </w:t>
      </w:r>
      <w:r w:rsidR="00551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исполнение составило </w:t>
      </w:r>
      <w:r w:rsidR="00AA16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40 843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</w:t>
      </w:r>
      <w:r w:rsidR="00551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 дополнительно</w:t>
      </w:r>
      <w:r w:rsidR="00551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43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поступило средств </w:t>
      </w:r>
      <w:r w:rsidR="009E435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285E63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к </w:t>
      </w:r>
      <w:r w:rsidR="00551C17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перво</w:t>
      </w:r>
      <w:r w:rsidR="00285E63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начально утвержденным бюджетным назначениям</w:t>
      </w:r>
      <w:r w:rsidR="00551C1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в сумме </w:t>
      </w:r>
      <w:r w:rsidR="00AA16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24 958,9</w:t>
      </w:r>
      <w:r w:rsidR="00285E6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="00551C17" w:rsidRPr="00551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C17">
        <w:rPr>
          <w:rFonts w:ascii="Times New Roman" w:hAnsi="Times New Roman" w:cs="Times New Roman"/>
          <w:color w:val="000000"/>
          <w:sz w:val="24"/>
          <w:szCs w:val="24"/>
        </w:rPr>
        <w:t>В общем объёме налоговых и неналоговых доходов  доля на</w:t>
      </w:r>
      <w:r w:rsidR="00551C1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лога на добычу полезных ископаемых</w:t>
      </w:r>
      <w:r w:rsidR="00551C17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составила 17,4%.</w:t>
      </w:r>
      <w:proofErr w:type="gramEnd"/>
    </w:p>
    <w:p w:rsid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государственной пошлине исполнение составило </w:t>
      </w:r>
      <w:r w:rsidR="00AA16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1 974,9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при 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уточненном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плане </w:t>
      </w:r>
      <w:r w:rsidR="00AA16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1 974,9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руб., исполнение составило </w:t>
      </w:r>
      <w:r w:rsidR="008C26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100,0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</w:t>
      </w:r>
      <w:r w:rsidR="00285E63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к </w:t>
      </w:r>
      <w:r w:rsidR="00285E6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дополнительно </w:t>
      </w:r>
      <w:r w:rsidR="00285E63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первоначально утвержденным бюджетным назначениям</w:t>
      </w:r>
      <w:r w:rsidR="00285E6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C26D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с увеличением в сумме </w:t>
      </w:r>
      <w:r w:rsidR="00551C1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720,</w:t>
      </w:r>
      <w:r w:rsidR="00285E6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</w:p>
    <w:p w:rsidR="009E435E" w:rsidRDefault="009E435E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9E435E" w:rsidRPr="009037CE" w:rsidRDefault="009E435E" w:rsidP="009E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9037CE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Неналоговые доходы</w:t>
      </w:r>
    </w:p>
    <w:p w:rsidR="00761AF2" w:rsidRDefault="00761AF2" w:rsidP="00903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объём неналоговых доходов составил 6 013,4 тыс. руб., что выше уровня 2018 года на </w:t>
      </w:r>
      <w:r w:rsidR="008C26D4">
        <w:rPr>
          <w:rFonts w:ascii="Times New Roman" w:eastAsia="Times New Roman" w:hAnsi="Times New Roman" w:cs="Times New Roman"/>
          <w:sz w:val="24"/>
          <w:szCs w:val="24"/>
        </w:rPr>
        <w:t>405,9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доля в общем объёме собственных доходов составила 2,6%.</w:t>
      </w:r>
    </w:p>
    <w:p w:rsidR="009037CE" w:rsidRDefault="009037CE" w:rsidP="009E43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435E" w:rsidRPr="008E17A3" w:rsidRDefault="009E435E" w:rsidP="009E43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E435E" w:rsidRPr="009E435E" w:rsidRDefault="009E435E" w:rsidP="009E43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(Тыс.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E435E" w:rsidRDefault="009E435E" w:rsidP="009E43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031"/>
        <w:gridCol w:w="1353"/>
        <w:gridCol w:w="1247"/>
        <w:gridCol w:w="1296"/>
      </w:tblGrid>
      <w:tr w:rsidR="009E435E" w:rsidRPr="00FA5B46" w:rsidTr="002511D4">
        <w:tc>
          <w:tcPr>
            <w:tcW w:w="2376" w:type="dxa"/>
            <w:vMerge w:val="restart"/>
          </w:tcPr>
          <w:p w:rsidR="009E435E" w:rsidRPr="00FA5B46" w:rsidRDefault="009E435E" w:rsidP="000B04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5B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5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за 2016 год</w:t>
            </w:r>
          </w:p>
        </w:tc>
        <w:tc>
          <w:tcPr>
            <w:tcW w:w="1134" w:type="dxa"/>
            <w:vMerge w:val="restart"/>
          </w:tcPr>
          <w:p w:rsidR="009E435E" w:rsidRDefault="009E435E" w:rsidP="000B04D2">
            <w:pPr>
              <w:jc w:val="center"/>
            </w:pPr>
            <w:r w:rsidRPr="00802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Исполнено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02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31" w:type="dxa"/>
            <w:vMerge w:val="restart"/>
          </w:tcPr>
          <w:p w:rsidR="009E435E" w:rsidRDefault="009E435E" w:rsidP="000B04D2">
            <w:pPr>
              <w:jc w:val="center"/>
            </w:pPr>
            <w:r w:rsidRPr="00802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Исполнено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02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896" w:type="dxa"/>
            <w:gridSpan w:val="3"/>
          </w:tcPr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5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9E435E" w:rsidRPr="00FA5B46" w:rsidTr="002511D4">
        <w:tc>
          <w:tcPr>
            <w:tcW w:w="2376" w:type="dxa"/>
            <w:vMerge/>
          </w:tcPr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Уточнённый план</w:t>
            </w:r>
          </w:p>
        </w:tc>
        <w:tc>
          <w:tcPr>
            <w:tcW w:w="1247" w:type="dxa"/>
          </w:tcPr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1296" w:type="dxa"/>
          </w:tcPr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Отклонение гр. 5-6</w:t>
            </w:r>
          </w:p>
        </w:tc>
      </w:tr>
      <w:tr w:rsidR="009E435E" w:rsidRPr="004020C1" w:rsidTr="002511D4">
        <w:tc>
          <w:tcPr>
            <w:tcW w:w="2376" w:type="dxa"/>
          </w:tcPr>
          <w:p w:rsidR="009E435E" w:rsidRPr="004020C1" w:rsidRDefault="009E435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435E" w:rsidRPr="004020C1" w:rsidRDefault="009E435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E435E" w:rsidRPr="004020C1" w:rsidRDefault="009E435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9E435E" w:rsidRPr="004020C1" w:rsidRDefault="009E435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9E435E" w:rsidRPr="004020C1" w:rsidRDefault="009E435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9E435E" w:rsidRPr="004020C1" w:rsidRDefault="009E435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:rsidR="009E435E" w:rsidRPr="004020C1" w:rsidRDefault="009E435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E220E" w:rsidRPr="00292E8A" w:rsidTr="002511D4">
        <w:tc>
          <w:tcPr>
            <w:tcW w:w="2376" w:type="dxa"/>
            <w:vAlign w:val="center"/>
          </w:tcPr>
          <w:p w:rsidR="000E220E" w:rsidRPr="00C0126F" w:rsidRDefault="000E220E" w:rsidP="000B04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ен</w:t>
            </w:r>
            <w:r w:rsidRPr="00C012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алоговые  доходы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r w:rsidRPr="004020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6 157,7</w:t>
            </w:r>
          </w:p>
        </w:tc>
        <w:tc>
          <w:tcPr>
            <w:tcW w:w="1134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5 562,8</w:t>
            </w:r>
          </w:p>
        </w:tc>
        <w:tc>
          <w:tcPr>
            <w:tcW w:w="1031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5607,5</w:t>
            </w:r>
          </w:p>
        </w:tc>
        <w:tc>
          <w:tcPr>
            <w:tcW w:w="1353" w:type="dxa"/>
            <w:vAlign w:val="center"/>
          </w:tcPr>
          <w:p w:rsidR="000E220E" w:rsidRPr="000E220E" w:rsidRDefault="000E220E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20E">
              <w:rPr>
                <w:rFonts w:ascii="Times New Roman" w:hAnsi="Times New Roman"/>
                <w:b/>
                <w:sz w:val="20"/>
                <w:szCs w:val="20"/>
              </w:rPr>
              <w:t>5 824,10</w:t>
            </w:r>
          </w:p>
        </w:tc>
        <w:tc>
          <w:tcPr>
            <w:tcW w:w="1247" w:type="dxa"/>
            <w:vAlign w:val="center"/>
          </w:tcPr>
          <w:p w:rsidR="000E220E" w:rsidRPr="000E220E" w:rsidRDefault="000E220E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20E">
              <w:rPr>
                <w:rFonts w:ascii="Times New Roman" w:hAnsi="Times New Roman"/>
                <w:b/>
                <w:sz w:val="20"/>
                <w:szCs w:val="20"/>
              </w:rPr>
              <w:t>6 013,40</w:t>
            </w:r>
          </w:p>
        </w:tc>
        <w:tc>
          <w:tcPr>
            <w:tcW w:w="1296" w:type="dxa"/>
            <w:vAlign w:val="center"/>
          </w:tcPr>
          <w:p w:rsidR="000E220E" w:rsidRPr="000E220E" w:rsidRDefault="000E220E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20E">
              <w:rPr>
                <w:rFonts w:ascii="Times New Roman" w:hAnsi="Times New Roman"/>
                <w:b/>
                <w:sz w:val="20"/>
                <w:szCs w:val="20"/>
              </w:rPr>
              <w:t>- 189,3</w:t>
            </w:r>
          </w:p>
        </w:tc>
      </w:tr>
      <w:tr w:rsidR="000E220E" w:rsidRPr="00292E8A" w:rsidTr="002511D4">
        <w:tc>
          <w:tcPr>
            <w:tcW w:w="2376" w:type="dxa"/>
            <w:vAlign w:val="center"/>
          </w:tcPr>
          <w:p w:rsidR="000E220E" w:rsidRPr="00C0126F" w:rsidRDefault="000E220E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по прочим налогам и сбора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отменённым налогам и сборам)</w:t>
            </w:r>
          </w:p>
        </w:tc>
        <w:tc>
          <w:tcPr>
            <w:tcW w:w="1134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3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220E" w:rsidRPr="00292E8A" w:rsidTr="002511D4">
        <w:tc>
          <w:tcPr>
            <w:tcW w:w="2376" w:type="dxa"/>
            <w:vAlign w:val="center"/>
          </w:tcPr>
          <w:p w:rsidR="000E220E" w:rsidRPr="00C0126F" w:rsidRDefault="000E220E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1676,2</w:t>
            </w:r>
          </w:p>
        </w:tc>
        <w:tc>
          <w:tcPr>
            <w:tcW w:w="1134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1 436,5</w:t>
            </w:r>
          </w:p>
        </w:tc>
        <w:tc>
          <w:tcPr>
            <w:tcW w:w="1031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1319,7</w:t>
            </w:r>
          </w:p>
        </w:tc>
        <w:tc>
          <w:tcPr>
            <w:tcW w:w="1353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sz w:val="20"/>
                <w:szCs w:val="20"/>
              </w:rPr>
              <w:t>1 819,90</w:t>
            </w:r>
          </w:p>
        </w:tc>
        <w:tc>
          <w:tcPr>
            <w:tcW w:w="1247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color w:val="000000"/>
                <w:sz w:val="20"/>
                <w:szCs w:val="20"/>
              </w:rPr>
              <w:t>1 846,70</w:t>
            </w:r>
          </w:p>
        </w:tc>
        <w:tc>
          <w:tcPr>
            <w:tcW w:w="1296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color w:val="000000"/>
                <w:sz w:val="20"/>
                <w:szCs w:val="20"/>
              </w:rPr>
              <w:t>-26,80</w:t>
            </w:r>
          </w:p>
        </w:tc>
      </w:tr>
      <w:tr w:rsidR="000E220E" w:rsidRPr="00292E8A" w:rsidTr="002511D4">
        <w:tc>
          <w:tcPr>
            <w:tcW w:w="2376" w:type="dxa"/>
            <w:vAlign w:val="center"/>
          </w:tcPr>
          <w:p w:rsidR="000E220E" w:rsidRPr="00C0126F" w:rsidRDefault="000E220E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901,9</w:t>
            </w:r>
          </w:p>
        </w:tc>
        <w:tc>
          <w:tcPr>
            <w:tcW w:w="1134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1 530,3</w:t>
            </w:r>
          </w:p>
        </w:tc>
        <w:tc>
          <w:tcPr>
            <w:tcW w:w="1031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1 485,5</w:t>
            </w:r>
          </w:p>
        </w:tc>
        <w:tc>
          <w:tcPr>
            <w:tcW w:w="1353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sz w:val="20"/>
                <w:szCs w:val="20"/>
              </w:rPr>
              <w:t>920,00</w:t>
            </w:r>
          </w:p>
        </w:tc>
        <w:tc>
          <w:tcPr>
            <w:tcW w:w="1247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296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</w:tr>
      <w:tr w:rsidR="000E220E" w:rsidRPr="00292E8A" w:rsidTr="002511D4">
        <w:tc>
          <w:tcPr>
            <w:tcW w:w="2376" w:type="dxa"/>
            <w:vAlign w:val="center"/>
          </w:tcPr>
          <w:p w:rsidR="000E220E" w:rsidRPr="00C0126F" w:rsidRDefault="000E220E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1134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1 169,6</w:t>
            </w:r>
          </w:p>
        </w:tc>
        <w:tc>
          <w:tcPr>
            <w:tcW w:w="1134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1031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411,4</w:t>
            </w:r>
          </w:p>
        </w:tc>
        <w:tc>
          <w:tcPr>
            <w:tcW w:w="1353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sz w:val="20"/>
                <w:szCs w:val="20"/>
              </w:rPr>
              <w:t>395,30</w:t>
            </w:r>
          </w:p>
        </w:tc>
        <w:tc>
          <w:tcPr>
            <w:tcW w:w="1247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color w:val="000000"/>
                <w:sz w:val="20"/>
                <w:szCs w:val="20"/>
              </w:rPr>
              <w:t>400,10</w:t>
            </w:r>
          </w:p>
        </w:tc>
        <w:tc>
          <w:tcPr>
            <w:tcW w:w="1296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color w:val="000000"/>
                <w:sz w:val="20"/>
                <w:szCs w:val="20"/>
              </w:rPr>
              <w:t>-4,80</w:t>
            </w:r>
          </w:p>
        </w:tc>
      </w:tr>
      <w:tr w:rsidR="000E220E" w:rsidRPr="00292E8A" w:rsidTr="002511D4">
        <w:tc>
          <w:tcPr>
            <w:tcW w:w="2376" w:type="dxa"/>
            <w:vAlign w:val="center"/>
          </w:tcPr>
          <w:p w:rsidR="000E220E" w:rsidRPr="00C0126F" w:rsidRDefault="000E220E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530,5</w:t>
            </w:r>
          </w:p>
        </w:tc>
        <w:tc>
          <w:tcPr>
            <w:tcW w:w="1134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1031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1353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sz w:val="20"/>
                <w:szCs w:val="20"/>
              </w:rPr>
              <w:t>224,60</w:t>
            </w:r>
          </w:p>
        </w:tc>
        <w:tc>
          <w:tcPr>
            <w:tcW w:w="1247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color w:val="000000"/>
                <w:sz w:val="20"/>
                <w:szCs w:val="20"/>
              </w:rPr>
              <w:t>262,10</w:t>
            </w:r>
          </w:p>
        </w:tc>
        <w:tc>
          <w:tcPr>
            <w:tcW w:w="1296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color w:val="000000"/>
                <w:sz w:val="20"/>
                <w:szCs w:val="20"/>
              </w:rPr>
              <w:t>-37,50</w:t>
            </w:r>
          </w:p>
        </w:tc>
      </w:tr>
      <w:tr w:rsidR="000E220E" w:rsidRPr="00292E8A" w:rsidTr="002511D4">
        <w:tc>
          <w:tcPr>
            <w:tcW w:w="2376" w:type="dxa"/>
            <w:vAlign w:val="center"/>
          </w:tcPr>
          <w:p w:rsidR="000E220E" w:rsidRPr="00C0126F" w:rsidRDefault="000E220E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1 857,9</w:t>
            </w:r>
          </w:p>
        </w:tc>
        <w:tc>
          <w:tcPr>
            <w:tcW w:w="1134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1 976,8</w:t>
            </w:r>
          </w:p>
        </w:tc>
        <w:tc>
          <w:tcPr>
            <w:tcW w:w="1031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1924,3</w:t>
            </w:r>
          </w:p>
        </w:tc>
        <w:tc>
          <w:tcPr>
            <w:tcW w:w="1353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sz w:val="20"/>
                <w:szCs w:val="20"/>
              </w:rPr>
              <w:t>2 464,30</w:t>
            </w:r>
          </w:p>
        </w:tc>
        <w:tc>
          <w:tcPr>
            <w:tcW w:w="1247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color w:val="000000"/>
                <w:sz w:val="20"/>
                <w:szCs w:val="20"/>
              </w:rPr>
              <w:t>2 673,30</w:t>
            </w:r>
          </w:p>
        </w:tc>
        <w:tc>
          <w:tcPr>
            <w:tcW w:w="1296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color w:val="000000"/>
                <w:sz w:val="20"/>
                <w:szCs w:val="20"/>
              </w:rPr>
              <w:t>-209,00</w:t>
            </w:r>
          </w:p>
        </w:tc>
      </w:tr>
      <w:tr w:rsidR="000E220E" w:rsidRPr="00292E8A" w:rsidTr="002511D4">
        <w:tc>
          <w:tcPr>
            <w:tcW w:w="2376" w:type="dxa"/>
            <w:vAlign w:val="center"/>
          </w:tcPr>
          <w:p w:rsidR="000E220E" w:rsidRPr="00C0126F" w:rsidRDefault="000E220E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34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-20,2</w:t>
            </w:r>
          </w:p>
        </w:tc>
        <w:tc>
          <w:tcPr>
            <w:tcW w:w="1031" w:type="dxa"/>
            <w:vAlign w:val="center"/>
          </w:tcPr>
          <w:p w:rsidR="000E220E" w:rsidRPr="00292E8A" w:rsidRDefault="000E220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353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color w:val="000000"/>
                <w:sz w:val="20"/>
                <w:szCs w:val="20"/>
              </w:rPr>
              <w:t>-81,80</w:t>
            </w:r>
          </w:p>
        </w:tc>
        <w:tc>
          <w:tcPr>
            <w:tcW w:w="1296" w:type="dxa"/>
            <w:vAlign w:val="center"/>
          </w:tcPr>
          <w:p w:rsidR="000E220E" w:rsidRPr="00761AF2" w:rsidRDefault="000E220E" w:rsidP="000B04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AF2">
              <w:rPr>
                <w:rFonts w:ascii="Times New Roman" w:hAnsi="Times New Roman"/>
                <w:color w:val="000000"/>
                <w:sz w:val="20"/>
                <w:szCs w:val="20"/>
              </w:rPr>
              <w:t>81,80</w:t>
            </w:r>
          </w:p>
        </w:tc>
      </w:tr>
    </w:tbl>
    <w:p w:rsidR="009E435E" w:rsidRPr="00D77EA8" w:rsidRDefault="009E435E" w:rsidP="00285E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77EA8" w:rsidRPr="00D77EA8" w:rsidRDefault="00761AF2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Доходы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исполнены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101,5% или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846,7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 при уточненных назначениях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1 819,9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руб., </w:t>
      </w:r>
      <w:r w:rsidR="00285E63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дополнительно к</w:t>
      </w:r>
      <w:r w:rsidR="00285E63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ут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очнённым</w:t>
      </w:r>
      <w:r w:rsidR="00285E63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бюджетным назначениям</w:t>
      </w:r>
      <w:r w:rsidR="00285E6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23601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на 26,8</w:t>
      </w:r>
      <w:r w:rsidR="00285E6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</w:p>
    <w:p w:rsidR="00D77EA8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плате за негативное воздействие на окружающую среду доход составил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913,0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601F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уточненных назначениях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920,0</w:t>
      </w:r>
      <w:r w:rsidR="0023601F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руб.,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или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неис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полнение плана на сумму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7,0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уточненным назначениям.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77EA8" w:rsidRPr="00D77EA8" w:rsidRDefault="00D77EA8" w:rsidP="009037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Доходы от оказания платных услуг составили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400,1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при утверждённых бюджетных назначениях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395,3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руб., исполнение составило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101,2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77EA8" w:rsidRPr="00D77EA8" w:rsidRDefault="00D77EA8" w:rsidP="009037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Доходы от реализации материальных и нематериальных активов </w:t>
      </w:r>
      <w:r w:rsidR="00BD0F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составили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262,1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 при </w:t>
      </w:r>
      <w:r w:rsidR="00BD0F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уточненных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бюджетных назн</w:t>
      </w:r>
      <w:r w:rsidR="00BD0F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ачениях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224,6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="00BD0F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руб., исполнение составило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116,7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BD0F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или дополнительно </w:t>
      </w:r>
      <w:r w:rsidR="00BD0F65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к </w:t>
      </w:r>
      <w:r w:rsidR="0023601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уточнённым</w:t>
      </w:r>
      <w:r w:rsidR="00BD0F65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бюджетным назначениям</w:t>
      </w:r>
      <w:r w:rsidR="008C26D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поступило</w:t>
      </w:r>
      <w:r w:rsidR="00BD0F6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23601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37,5</w:t>
      </w:r>
      <w:r w:rsidR="00BD0F6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</w:p>
    <w:p w:rsidR="00D77EA8" w:rsidRPr="00D77EA8" w:rsidRDefault="008C26D4" w:rsidP="009037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Доходы от штрафов, санкций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возмещении</w:t>
      </w:r>
      <w:proofErr w:type="gramEnd"/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ущерба составили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2 673,3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при плановых назначениях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2 464,3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="00BD0F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руб., исполнение составило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108,5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BD0F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или дополнительно </w:t>
      </w:r>
      <w:r w:rsidR="0023601F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к </w:t>
      </w:r>
      <w:r w:rsidR="0023601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уточнённым</w:t>
      </w:r>
      <w:r w:rsidR="0023601F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BD0F65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бюджетным назначениям</w:t>
      </w:r>
      <w:r w:rsidR="00BD0F6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23601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209,0</w:t>
      </w:r>
      <w:r w:rsidR="00BD0F6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</w:p>
    <w:p w:rsid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Прочие неналоговые доходы составили </w:t>
      </w:r>
      <w:r w:rsidR="008F07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8B6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«-»</w:t>
      </w:r>
      <w:r w:rsidR="008F07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81,8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</w:t>
      </w:r>
    </w:p>
    <w:p w:rsidR="00A268EB" w:rsidRDefault="00A268EB" w:rsidP="00D77E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268EB" w:rsidRDefault="00A268EB" w:rsidP="00A268E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Безвозмездные перечисления</w:t>
      </w:r>
    </w:p>
    <w:p w:rsidR="00F15599" w:rsidRDefault="00F15599" w:rsidP="00A268E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68EB" w:rsidRDefault="00A268EB" w:rsidP="00A26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Сумма безвозмездных поступлений за 2019 год в бюджет района составила 760 892,7 тыс. руб. (2018 год-630 139,3 тыс. руб.) при уточнённых бюджетных назначениях 804 526,1 тыс. руб. или </w:t>
      </w:r>
      <w:r w:rsidR="008C26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94,6% к уточнённому плану</w:t>
      </w:r>
      <w:r w:rsidR="008C26D4" w:rsidRPr="00A26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6D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200,4% к первон</w:t>
      </w:r>
      <w:r w:rsidR="008C26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ачально утверждённому бюджету.</w:t>
      </w:r>
    </w:p>
    <w:p w:rsidR="00A268EB" w:rsidRPr="008E17A3" w:rsidRDefault="00A268EB" w:rsidP="00A268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511D4" w:rsidRPr="00A268EB" w:rsidRDefault="00A268EB" w:rsidP="00A268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(Тыс.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567"/>
        <w:gridCol w:w="992"/>
        <w:gridCol w:w="1053"/>
        <w:gridCol w:w="567"/>
        <w:gridCol w:w="1041"/>
        <w:gridCol w:w="1134"/>
        <w:gridCol w:w="741"/>
      </w:tblGrid>
      <w:tr w:rsidR="00195D35" w:rsidTr="008C26D4">
        <w:tc>
          <w:tcPr>
            <w:tcW w:w="1526" w:type="dxa"/>
            <w:vMerge w:val="restart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  <w:gridSpan w:val="3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  <w:r w:rsidR="008C26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12" w:type="dxa"/>
            <w:gridSpan w:val="3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916" w:type="dxa"/>
            <w:gridSpan w:val="3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CA7DD0" w:rsidTr="008C26D4">
        <w:tc>
          <w:tcPr>
            <w:tcW w:w="1526" w:type="dxa"/>
            <w:vMerge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195D35" w:rsidRPr="00F3215A" w:rsidRDefault="00195D35" w:rsidP="000B04D2">
            <w:pPr>
              <w:ind w:left="-108" w:right="-108" w:firstLine="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53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41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3215A" w:rsidTr="008C26D4">
        <w:tc>
          <w:tcPr>
            <w:tcW w:w="1526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1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3215A" w:rsidTr="008C26D4">
        <w:tc>
          <w:tcPr>
            <w:tcW w:w="1526" w:type="dxa"/>
            <w:vAlign w:val="bottom"/>
          </w:tcPr>
          <w:p w:rsidR="00CA7DD0" w:rsidRPr="00195D35" w:rsidRDefault="00CA7DD0" w:rsidP="000B04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5D35">
              <w:rPr>
                <w:rFonts w:ascii="Times New Roman" w:hAnsi="Times New Roman"/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69 430,8</w:t>
            </w:r>
          </w:p>
        </w:tc>
        <w:tc>
          <w:tcPr>
            <w:tcW w:w="1134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69 430,8</w:t>
            </w:r>
          </w:p>
        </w:tc>
        <w:tc>
          <w:tcPr>
            <w:tcW w:w="567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A7DD0" w:rsidRPr="00195D35" w:rsidRDefault="00CA7DD0" w:rsidP="000B04D2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127 003,9</w:t>
            </w:r>
          </w:p>
        </w:tc>
        <w:tc>
          <w:tcPr>
            <w:tcW w:w="1053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127 003,9</w:t>
            </w:r>
          </w:p>
        </w:tc>
        <w:tc>
          <w:tcPr>
            <w:tcW w:w="567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vAlign w:val="center"/>
          </w:tcPr>
          <w:p w:rsidR="00CA7DD0" w:rsidRPr="00F3215A" w:rsidRDefault="00F3215A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162</w:t>
            </w:r>
            <w:r w:rsidR="008C26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DD0" w:rsidRPr="00F3215A">
              <w:rPr>
                <w:rFonts w:ascii="Times New Roman" w:hAnsi="Times New Roman"/>
                <w:bCs/>
                <w:sz w:val="20"/>
                <w:szCs w:val="20"/>
              </w:rPr>
              <w:t>409,3</w:t>
            </w:r>
          </w:p>
        </w:tc>
        <w:tc>
          <w:tcPr>
            <w:tcW w:w="1134" w:type="dxa"/>
            <w:vAlign w:val="center"/>
          </w:tcPr>
          <w:p w:rsidR="00CA7DD0" w:rsidRPr="00F3215A" w:rsidRDefault="00CA7DD0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Cs/>
                <w:sz w:val="20"/>
                <w:szCs w:val="20"/>
              </w:rPr>
              <w:t>162 409,3</w:t>
            </w:r>
          </w:p>
        </w:tc>
        <w:tc>
          <w:tcPr>
            <w:tcW w:w="741" w:type="dxa"/>
            <w:vAlign w:val="center"/>
          </w:tcPr>
          <w:p w:rsidR="00CA7DD0" w:rsidRPr="00F3215A" w:rsidRDefault="00CA7DD0" w:rsidP="000B04D2">
            <w:pPr>
              <w:ind w:left="-7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F3215A" w:rsidTr="008C26D4">
        <w:tc>
          <w:tcPr>
            <w:tcW w:w="1526" w:type="dxa"/>
            <w:vAlign w:val="bottom"/>
          </w:tcPr>
          <w:p w:rsidR="00CA7DD0" w:rsidRPr="00195D35" w:rsidRDefault="00CA7DD0" w:rsidP="000B04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5D35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64 778,9</w:t>
            </w:r>
          </w:p>
        </w:tc>
        <w:tc>
          <w:tcPr>
            <w:tcW w:w="1134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64 509,0</w:t>
            </w:r>
          </w:p>
        </w:tc>
        <w:tc>
          <w:tcPr>
            <w:tcW w:w="567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92" w:type="dxa"/>
            <w:vAlign w:val="center"/>
          </w:tcPr>
          <w:p w:rsidR="00CA7DD0" w:rsidRPr="00195D35" w:rsidRDefault="00CA7DD0" w:rsidP="000B04D2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184 241,2</w:t>
            </w:r>
          </w:p>
        </w:tc>
        <w:tc>
          <w:tcPr>
            <w:tcW w:w="1053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183 748,6</w:t>
            </w:r>
          </w:p>
        </w:tc>
        <w:tc>
          <w:tcPr>
            <w:tcW w:w="567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041" w:type="dxa"/>
            <w:vAlign w:val="center"/>
          </w:tcPr>
          <w:p w:rsidR="00CA7DD0" w:rsidRPr="00F3215A" w:rsidRDefault="00CA7DD0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Cs/>
                <w:sz w:val="20"/>
                <w:szCs w:val="20"/>
              </w:rPr>
              <w:t>229 324,1</w:t>
            </w:r>
          </w:p>
        </w:tc>
        <w:tc>
          <w:tcPr>
            <w:tcW w:w="1134" w:type="dxa"/>
            <w:vAlign w:val="center"/>
          </w:tcPr>
          <w:p w:rsidR="00CA7DD0" w:rsidRPr="00F3215A" w:rsidRDefault="00CA7DD0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Cs/>
                <w:sz w:val="20"/>
                <w:szCs w:val="20"/>
              </w:rPr>
              <w:t>215 365,6</w:t>
            </w:r>
          </w:p>
        </w:tc>
        <w:tc>
          <w:tcPr>
            <w:tcW w:w="741" w:type="dxa"/>
            <w:vAlign w:val="center"/>
          </w:tcPr>
          <w:p w:rsidR="00CA7DD0" w:rsidRPr="00F3215A" w:rsidRDefault="00CA7DD0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Cs/>
                <w:sz w:val="20"/>
                <w:szCs w:val="20"/>
              </w:rPr>
              <w:t>93,9</w:t>
            </w:r>
          </w:p>
        </w:tc>
      </w:tr>
      <w:tr w:rsidR="00F3215A" w:rsidTr="008C26D4">
        <w:tc>
          <w:tcPr>
            <w:tcW w:w="1526" w:type="dxa"/>
            <w:vAlign w:val="bottom"/>
          </w:tcPr>
          <w:p w:rsidR="00CA7DD0" w:rsidRPr="00195D35" w:rsidRDefault="00CA7DD0" w:rsidP="000B04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5D35">
              <w:rPr>
                <w:rFonts w:ascii="Times New Roman" w:hAnsi="Times New Roman"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326 006,1</w:t>
            </w:r>
          </w:p>
        </w:tc>
        <w:tc>
          <w:tcPr>
            <w:tcW w:w="1134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324 080,7</w:t>
            </w:r>
          </w:p>
        </w:tc>
        <w:tc>
          <w:tcPr>
            <w:tcW w:w="567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92" w:type="dxa"/>
            <w:vAlign w:val="center"/>
          </w:tcPr>
          <w:p w:rsidR="00CA7DD0" w:rsidRPr="00195D35" w:rsidRDefault="00CA7DD0" w:rsidP="000B04D2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320 735,1</w:t>
            </w:r>
          </w:p>
        </w:tc>
        <w:tc>
          <w:tcPr>
            <w:tcW w:w="1053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320 483,5</w:t>
            </w:r>
          </w:p>
        </w:tc>
        <w:tc>
          <w:tcPr>
            <w:tcW w:w="567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41" w:type="dxa"/>
            <w:vAlign w:val="center"/>
          </w:tcPr>
          <w:p w:rsidR="00CA7DD0" w:rsidRPr="00F3215A" w:rsidRDefault="00CA7DD0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Cs/>
                <w:sz w:val="20"/>
                <w:szCs w:val="20"/>
              </w:rPr>
              <w:t>364 490,9</w:t>
            </w:r>
          </w:p>
        </w:tc>
        <w:tc>
          <w:tcPr>
            <w:tcW w:w="1134" w:type="dxa"/>
            <w:vAlign w:val="center"/>
          </w:tcPr>
          <w:p w:rsidR="00CA7DD0" w:rsidRPr="00F3215A" w:rsidRDefault="00CA7DD0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Cs/>
                <w:sz w:val="20"/>
                <w:szCs w:val="20"/>
              </w:rPr>
              <w:t>358 879,8</w:t>
            </w:r>
          </w:p>
        </w:tc>
        <w:tc>
          <w:tcPr>
            <w:tcW w:w="741" w:type="dxa"/>
            <w:vAlign w:val="center"/>
          </w:tcPr>
          <w:p w:rsidR="00CA7DD0" w:rsidRPr="00F3215A" w:rsidRDefault="00CA7DD0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Cs/>
                <w:sz w:val="20"/>
                <w:szCs w:val="20"/>
              </w:rPr>
              <w:t>98,5</w:t>
            </w:r>
          </w:p>
        </w:tc>
      </w:tr>
      <w:tr w:rsidR="00F3215A" w:rsidTr="008C26D4">
        <w:tc>
          <w:tcPr>
            <w:tcW w:w="1526" w:type="dxa"/>
            <w:vAlign w:val="bottom"/>
          </w:tcPr>
          <w:p w:rsidR="00CA7DD0" w:rsidRPr="00195D35" w:rsidRDefault="00CA7DD0" w:rsidP="000B04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5D35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34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67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992" w:type="dxa"/>
            <w:vAlign w:val="center"/>
          </w:tcPr>
          <w:p w:rsidR="00F3215A" w:rsidRDefault="00F3215A" w:rsidP="000B04D2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:rsidR="00CA7DD0" w:rsidRDefault="00CA7DD0" w:rsidP="000B04D2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14,0</w:t>
            </w:r>
          </w:p>
          <w:p w:rsidR="00CA7DD0" w:rsidRPr="00195D35" w:rsidRDefault="00CA7DD0" w:rsidP="000B04D2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67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vAlign w:val="center"/>
          </w:tcPr>
          <w:p w:rsidR="00CA7DD0" w:rsidRPr="00F3215A" w:rsidRDefault="00CA7DD0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Cs/>
                <w:sz w:val="20"/>
                <w:szCs w:val="20"/>
              </w:rPr>
              <w:t>48 712,4</w:t>
            </w:r>
          </w:p>
        </w:tc>
        <w:tc>
          <w:tcPr>
            <w:tcW w:w="1134" w:type="dxa"/>
            <w:vAlign w:val="center"/>
          </w:tcPr>
          <w:p w:rsidR="00CA7DD0" w:rsidRPr="00F3215A" w:rsidRDefault="00CA7DD0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Cs/>
                <w:sz w:val="20"/>
                <w:szCs w:val="20"/>
              </w:rPr>
              <w:t>24 648,6</w:t>
            </w:r>
          </w:p>
        </w:tc>
        <w:tc>
          <w:tcPr>
            <w:tcW w:w="741" w:type="dxa"/>
            <w:vAlign w:val="center"/>
          </w:tcPr>
          <w:p w:rsidR="00CA7DD0" w:rsidRPr="00F3215A" w:rsidRDefault="00CA7DD0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Cs/>
                <w:sz w:val="20"/>
                <w:szCs w:val="20"/>
              </w:rPr>
              <w:t>50,6</w:t>
            </w:r>
          </w:p>
        </w:tc>
      </w:tr>
      <w:tr w:rsidR="00F3215A" w:rsidTr="008C26D4">
        <w:tc>
          <w:tcPr>
            <w:tcW w:w="1526" w:type="dxa"/>
            <w:vAlign w:val="bottom"/>
          </w:tcPr>
          <w:p w:rsidR="00CA7DD0" w:rsidRPr="00195D35" w:rsidRDefault="00CA7DD0" w:rsidP="000B04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5D35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A7DD0" w:rsidRPr="00195D35" w:rsidRDefault="00CA7DD0" w:rsidP="000B04D2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734,9</w:t>
            </w:r>
          </w:p>
        </w:tc>
        <w:tc>
          <w:tcPr>
            <w:tcW w:w="1053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734,9</w:t>
            </w:r>
          </w:p>
        </w:tc>
        <w:tc>
          <w:tcPr>
            <w:tcW w:w="567" w:type="dxa"/>
            <w:vAlign w:val="center"/>
          </w:tcPr>
          <w:p w:rsidR="00CA7DD0" w:rsidRPr="00195D35" w:rsidRDefault="00CA7DD0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vAlign w:val="center"/>
          </w:tcPr>
          <w:p w:rsidR="00CA7DD0" w:rsidRPr="00F3215A" w:rsidRDefault="00CA7DD0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Cs/>
                <w:sz w:val="20"/>
                <w:szCs w:val="20"/>
              </w:rPr>
              <w:t>253,7</w:t>
            </w:r>
          </w:p>
        </w:tc>
        <w:tc>
          <w:tcPr>
            <w:tcW w:w="1134" w:type="dxa"/>
            <w:vAlign w:val="center"/>
          </w:tcPr>
          <w:p w:rsidR="00CA7DD0" w:rsidRPr="00F3215A" w:rsidRDefault="00CA7DD0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Cs/>
                <w:sz w:val="20"/>
                <w:szCs w:val="20"/>
              </w:rPr>
              <w:t>253,7</w:t>
            </w:r>
          </w:p>
        </w:tc>
        <w:tc>
          <w:tcPr>
            <w:tcW w:w="741" w:type="dxa"/>
            <w:vAlign w:val="center"/>
          </w:tcPr>
          <w:p w:rsidR="00CA7DD0" w:rsidRPr="00F3215A" w:rsidRDefault="00CA7DD0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15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3215A" w:rsidTr="008C26D4">
        <w:tc>
          <w:tcPr>
            <w:tcW w:w="1526" w:type="dxa"/>
            <w:vAlign w:val="bottom"/>
          </w:tcPr>
          <w:p w:rsidR="00F3215A" w:rsidRPr="00195D35" w:rsidRDefault="00F3215A" w:rsidP="000B04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5D35">
              <w:rPr>
                <w:rFonts w:ascii="Times New Roman" w:hAnsi="Times New Roman"/>
                <w:bCs/>
                <w:sz w:val="20"/>
                <w:szCs w:val="20"/>
              </w:rPr>
              <w:t xml:space="preserve">Возврат </w:t>
            </w:r>
            <w:r w:rsidRPr="00195D3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F3215A" w:rsidRPr="00195D35" w:rsidRDefault="00F3215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vAlign w:val="center"/>
          </w:tcPr>
          <w:p w:rsidR="00F3215A" w:rsidRPr="00195D35" w:rsidRDefault="00F3215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F3215A" w:rsidRPr="00195D35" w:rsidRDefault="00F3215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3215A" w:rsidRPr="00195D35" w:rsidRDefault="00F3215A" w:rsidP="000B04D2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-1 845,6</w:t>
            </w:r>
          </w:p>
        </w:tc>
        <w:tc>
          <w:tcPr>
            <w:tcW w:w="1053" w:type="dxa"/>
            <w:vAlign w:val="center"/>
          </w:tcPr>
          <w:p w:rsidR="00F3215A" w:rsidRPr="00195D35" w:rsidRDefault="00F3215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-1 845,6</w:t>
            </w:r>
          </w:p>
        </w:tc>
        <w:tc>
          <w:tcPr>
            <w:tcW w:w="567" w:type="dxa"/>
            <w:vAlign w:val="center"/>
          </w:tcPr>
          <w:p w:rsidR="00F3215A" w:rsidRPr="00195D35" w:rsidRDefault="00F3215A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vAlign w:val="center"/>
          </w:tcPr>
          <w:p w:rsidR="00F3215A" w:rsidRPr="00F3215A" w:rsidRDefault="00F3215A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Cs/>
                <w:sz w:val="20"/>
                <w:szCs w:val="20"/>
              </w:rPr>
              <w:t>-664,3</w:t>
            </w:r>
          </w:p>
        </w:tc>
        <w:tc>
          <w:tcPr>
            <w:tcW w:w="1134" w:type="dxa"/>
            <w:vAlign w:val="center"/>
          </w:tcPr>
          <w:p w:rsidR="00F3215A" w:rsidRPr="00F3215A" w:rsidRDefault="00F3215A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Cs/>
                <w:sz w:val="20"/>
                <w:szCs w:val="20"/>
              </w:rPr>
              <w:t>-664,3</w:t>
            </w:r>
          </w:p>
        </w:tc>
        <w:tc>
          <w:tcPr>
            <w:tcW w:w="741" w:type="dxa"/>
            <w:vAlign w:val="center"/>
          </w:tcPr>
          <w:p w:rsidR="00F3215A" w:rsidRPr="00F3215A" w:rsidRDefault="00F3215A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15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3215A" w:rsidTr="008C26D4">
        <w:tc>
          <w:tcPr>
            <w:tcW w:w="1526" w:type="dxa"/>
            <w:vAlign w:val="bottom"/>
          </w:tcPr>
          <w:p w:rsidR="00F3215A" w:rsidRPr="00F3215A" w:rsidRDefault="00F3215A" w:rsidP="000B04D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134" w:type="dxa"/>
          </w:tcPr>
          <w:p w:rsidR="00F3215A" w:rsidRPr="00F3215A" w:rsidRDefault="00F3215A" w:rsidP="000B04D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460 248,3</w:t>
            </w:r>
          </w:p>
        </w:tc>
        <w:tc>
          <w:tcPr>
            <w:tcW w:w="1134" w:type="dxa"/>
          </w:tcPr>
          <w:p w:rsidR="00F3215A" w:rsidRPr="00F3215A" w:rsidRDefault="00F3215A" w:rsidP="000B04D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458 040,6</w:t>
            </w:r>
          </w:p>
        </w:tc>
        <w:tc>
          <w:tcPr>
            <w:tcW w:w="567" w:type="dxa"/>
          </w:tcPr>
          <w:p w:rsidR="00F3215A" w:rsidRPr="00F3215A" w:rsidRDefault="00F3215A" w:rsidP="000B04D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92" w:type="dxa"/>
          </w:tcPr>
          <w:p w:rsidR="00F3215A" w:rsidRPr="00F3215A" w:rsidRDefault="00F3215A" w:rsidP="000B04D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630 883,5</w:t>
            </w:r>
          </w:p>
        </w:tc>
        <w:tc>
          <w:tcPr>
            <w:tcW w:w="1053" w:type="dxa"/>
          </w:tcPr>
          <w:p w:rsidR="00F3215A" w:rsidRPr="00F3215A" w:rsidRDefault="00F3215A" w:rsidP="000B04D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630 139,3</w:t>
            </w:r>
          </w:p>
        </w:tc>
        <w:tc>
          <w:tcPr>
            <w:tcW w:w="567" w:type="dxa"/>
          </w:tcPr>
          <w:p w:rsidR="00F3215A" w:rsidRPr="00F3215A" w:rsidRDefault="00F3215A" w:rsidP="000B04D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41" w:type="dxa"/>
            <w:vAlign w:val="center"/>
          </w:tcPr>
          <w:p w:rsidR="00F3215A" w:rsidRPr="00F3215A" w:rsidRDefault="00F3215A" w:rsidP="000B04D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/>
                <w:bCs/>
                <w:sz w:val="20"/>
                <w:szCs w:val="20"/>
              </w:rPr>
              <w:t>804 526,1</w:t>
            </w:r>
          </w:p>
        </w:tc>
        <w:tc>
          <w:tcPr>
            <w:tcW w:w="1134" w:type="dxa"/>
            <w:vAlign w:val="center"/>
          </w:tcPr>
          <w:p w:rsidR="00F3215A" w:rsidRPr="00F3215A" w:rsidRDefault="00F3215A" w:rsidP="000B04D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/>
                <w:bCs/>
                <w:sz w:val="20"/>
                <w:szCs w:val="20"/>
              </w:rPr>
              <w:t>760 892,7</w:t>
            </w:r>
          </w:p>
        </w:tc>
        <w:tc>
          <w:tcPr>
            <w:tcW w:w="741" w:type="dxa"/>
            <w:vAlign w:val="center"/>
          </w:tcPr>
          <w:p w:rsidR="00F3215A" w:rsidRPr="00F3215A" w:rsidRDefault="00F3215A" w:rsidP="000B04D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/>
                <w:bCs/>
                <w:sz w:val="20"/>
                <w:szCs w:val="20"/>
              </w:rPr>
              <w:t>94,6</w:t>
            </w:r>
          </w:p>
        </w:tc>
      </w:tr>
    </w:tbl>
    <w:p w:rsidR="002511D4" w:rsidRPr="00D77EA8" w:rsidRDefault="002511D4" w:rsidP="00D77E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77EA8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>По сравнению с 201</w:t>
      </w:r>
      <w:r w:rsidR="00F3215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годом объем безвозмездных поступлений в бюджет района </w:t>
      </w:r>
      <w:r w:rsidR="00F3215A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увеличился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3215A">
        <w:rPr>
          <w:rFonts w:ascii="Times New Roman" w:eastAsia="Times New Roman" w:hAnsi="Times New Roman" w:cs="Times New Roman"/>
          <w:color w:val="000000"/>
          <w:sz w:val="24"/>
          <w:szCs w:val="24"/>
        </w:rPr>
        <w:t>130 753,4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их доля в обще</w:t>
      </w:r>
      <w:r w:rsidR="00BD0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объеме доходов составила </w:t>
      </w:r>
      <w:r w:rsidR="00F3215A">
        <w:rPr>
          <w:rFonts w:ascii="Times New Roman" w:eastAsia="Times New Roman" w:hAnsi="Times New Roman" w:cs="Times New Roman"/>
          <w:color w:val="000000"/>
          <w:sz w:val="24"/>
          <w:szCs w:val="24"/>
        </w:rPr>
        <w:t>76,4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Плановые показатели по безвозмездным поступлениям не выполнены на </w:t>
      </w:r>
      <w:r w:rsidR="00F3215A">
        <w:rPr>
          <w:rFonts w:ascii="Times New Roman" w:eastAsia="Times New Roman" w:hAnsi="Times New Roman" w:cs="Times New Roman"/>
          <w:color w:val="000000"/>
          <w:sz w:val="24"/>
          <w:szCs w:val="24"/>
        </w:rPr>
        <w:t>43 633,4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D77EA8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Дотация на выравнивание бюджетной обеспеченности муниципальных районов поступила в размере 100% к </w:t>
      </w:r>
      <w:r w:rsidR="00BD0F65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уточненным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бюджетным назначениям и составила  </w:t>
      </w:r>
      <w:r w:rsidR="00F3215A">
        <w:rPr>
          <w:rFonts w:ascii="Times New Roman" w:eastAsia="Times New Roman" w:hAnsi="Times New Roman" w:cs="Times New Roman"/>
          <w:color w:val="000000"/>
          <w:sz w:val="24"/>
          <w:szCs w:val="24"/>
        </w:rPr>
        <w:t>160 253,0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D77EA8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бюджет района поступила дотация на поддержку мер по обеспечению сбалансированности бюджетов в сумме </w:t>
      </w:r>
      <w:r w:rsidR="00614EB1">
        <w:rPr>
          <w:rFonts w:ascii="Times New Roman" w:eastAsia="Times New Roman" w:hAnsi="Times New Roman" w:cs="Times New Roman"/>
          <w:color w:val="000000"/>
          <w:sz w:val="24"/>
          <w:szCs w:val="24"/>
        </w:rPr>
        <w:t>2 156,3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D77EA8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Субсидии от других бюджетов бюджетной системы поступили в размере </w:t>
      </w:r>
      <w:r w:rsidR="00614EB1">
        <w:rPr>
          <w:rFonts w:ascii="Times New Roman" w:eastAsia="Times New Roman" w:hAnsi="Times New Roman" w:cs="Times New Roman"/>
          <w:color w:val="000000"/>
          <w:sz w:val="24"/>
          <w:szCs w:val="24"/>
        </w:rPr>
        <w:t>215 365,6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при </w:t>
      </w:r>
      <w:r w:rsidR="00BD0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уточненных 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назначениях </w:t>
      </w:r>
      <w:r w:rsidR="00614EB1">
        <w:rPr>
          <w:rFonts w:ascii="Times New Roman" w:eastAsia="Times New Roman" w:hAnsi="Times New Roman" w:cs="Times New Roman"/>
          <w:color w:val="000000"/>
          <w:sz w:val="24"/>
          <w:szCs w:val="24"/>
        </w:rPr>
        <w:t>229 324,1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 w:rsidR="00BD0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руб., исполнение составило </w:t>
      </w:r>
      <w:r w:rsidR="00614EB1">
        <w:rPr>
          <w:rFonts w:ascii="Times New Roman" w:eastAsia="Times New Roman" w:hAnsi="Times New Roman" w:cs="Times New Roman"/>
          <w:color w:val="000000"/>
          <w:sz w:val="24"/>
          <w:szCs w:val="24"/>
        </w:rPr>
        <w:t>93,9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:rsidR="00D77EA8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Субвенции от других бюджетов бюджетной системы Российской Федерации поступили в бюджет района в сумме </w:t>
      </w:r>
      <w:r w:rsidR="00614EB1">
        <w:rPr>
          <w:rFonts w:ascii="Times New Roman" w:eastAsia="Times New Roman" w:hAnsi="Times New Roman" w:cs="Times New Roman"/>
          <w:color w:val="000000"/>
          <w:sz w:val="24"/>
          <w:szCs w:val="24"/>
        </w:rPr>
        <w:t>358 879,8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при </w:t>
      </w:r>
      <w:r w:rsidR="00BD0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уточненных 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плановых назначениях </w:t>
      </w:r>
      <w:r w:rsidR="00614EB1">
        <w:rPr>
          <w:rFonts w:ascii="Times New Roman" w:eastAsia="Times New Roman" w:hAnsi="Times New Roman" w:cs="Times New Roman"/>
          <w:color w:val="000000"/>
          <w:sz w:val="24"/>
          <w:szCs w:val="24"/>
        </w:rPr>
        <w:t>364 490,9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исполнение составило </w:t>
      </w:r>
      <w:r w:rsidR="00614EB1">
        <w:rPr>
          <w:rFonts w:ascii="Times New Roman" w:eastAsia="Times New Roman" w:hAnsi="Times New Roman" w:cs="Times New Roman"/>
          <w:color w:val="000000"/>
          <w:sz w:val="24"/>
          <w:szCs w:val="24"/>
        </w:rPr>
        <w:t>98,5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14E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F65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Иных межбюджетных трансферов </w:t>
      </w:r>
      <w:r w:rsidR="00BD0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поступило </w:t>
      </w:r>
      <w:r w:rsidR="00BD0F65"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="00614EB1">
        <w:rPr>
          <w:rFonts w:ascii="Times New Roman" w:eastAsia="Times New Roman" w:hAnsi="Times New Roman" w:cs="Times New Roman"/>
          <w:color w:val="000000"/>
          <w:sz w:val="24"/>
          <w:szCs w:val="24"/>
        </w:rPr>
        <w:t>24 648,6 тыс. руб.</w:t>
      </w:r>
      <w:r w:rsidR="00BD0F65"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BD0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уточненным бюджетным назначениям  </w:t>
      </w:r>
      <w:r w:rsidR="00614EB1">
        <w:rPr>
          <w:rFonts w:ascii="Times New Roman" w:eastAsia="Times New Roman" w:hAnsi="Times New Roman" w:cs="Times New Roman"/>
          <w:color w:val="000000"/>
          <w:sz w:val="24"/>
          <w:szCs w:val="24"/>
        </w:rPr>
        <w:t>48 712,4</w:t>
      </w:r>
      <w:r w:rsidR="00BD0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F65"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руб.</w:t>
      </w:r>
      <w:r w:rsidR="00614EB1" w:rsidRPr="0061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EB1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исполнение составило 50,6%.</w:t>
      </w:r>
    </w:p>
    <w:p w:rsidR="00D77EA8" w:rsidRPr="00D77EA8" w:rsidRDefault="00614EB1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безвозмездные поступления в бюджет района поступили в сумме 253,7 тыс. руб.</w:t>
      </w:r>
    </w:p>
    <w:p w:rsid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остатков субсидий, субвенций и иных межбюджетных трансферов, имеющих целевое назначение, прошлых лет</w:t>
      </w:r>
      <w:r w:rsidR="006D7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«-» </w:t>
      </w:r>
      <w:r w:rsidR="00614EB1">
        <w:rPr>
          <w:rFonts w:ascii="Times New Roman" w:eastAsia="Times New Roman" w:hAnsi="Times New Roman" w:cs="Times New Roman"/>
          <w:color w:val="000000"/>
          <w:sz w:val="24"/>
          <w:szCs w:val="24"/>
        </w:rPr>
        <w:t>664,3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614EB1" w:rsidRDefault="00614EB1" w:rsidP="00D77E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EB1" w:rsidRDefault="00614EB1" w:rsidP="00614EB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903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Расходы  бюджета</w:t>
      </w:r>
      <w:r w:rsidRPr="009037C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муниципального района</w:t>
      </w:r>
    </w:p>
    <w:p w:rsidR="009037CE" w:rsidRPr="009037CE" w:rsidRDefault="009037CE" w:rsidP="00614EB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0DE7" w:rsidRDefault="00614EB1" w:rsidP="009037CE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</w:t>
      </w:r>
      <w:r w:rsidR="006065D9" w:rsidRPr="002567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асходы </w:t>
      </w:r>
      <w:r w:rsidR="00DD0D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065D9" w:rsidRPr="002567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бюджета</w:t>
      </w:r>
      <w:r w:rsidR="006D7E4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района</w:t>
      </w:r>
      <w:r w:rsidR="006065D9" w:rsidRPr="002567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за 201</w:t>
      </w:r>
      <w:r w:rsidR="00DD0D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9 год</w:t>
      </w:r>
      <w:r w:rsidR="006065D9" w:rsidRPr="002567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D0D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исполнены в сумме</w:t>
      </w:r>
      <w:r w:rsidR="006065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D0D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993 896,2</w:t>
      </w:r>
      <w:r w:rsidR="00C6182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тыс. </w:t>
      </w:r>
      <w:r w:rsidR="00F24AF3" w:rsidRPr="003223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065D9"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руб. </w:t>
      </w:r>
      <w:r w:rsidR="00DD0D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(2018 год </w:t>
      </w:r>
      <w:r w:rsidR="00C25E5C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="00DD0D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819</w:t>
      </w:r>
      <w:r w:rsidR="00C25E5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D0DE7">
        <w:rPr>
          <w:rFonts w:ascii="Times New Roman" w:eastAsia="Times New Roman" w:hAnsi="Times New Roman" w:cs="Times New Roman"/>
          <w:bCs/>
          <w:iCs/>
          <w:sz w:val="24"/>
          <w:szCs w:val="24"/>
        </w:rPr>
        <w:t>602,4 тыс. руб.) при плане 1 049 399,9</w:t>
      </w:r>
      <w:r w:rsidR="00DD0DE7" w:rsidRPr="00DD0D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D0DE7" w:rsidRPr="003223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тыс. руб.,</w:t>
      </w:r>
      <w:r w:rsidR="00DD0D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или 94,7% </w:t>
      </w:r>
      <w:r w:rsidR="00DD0DE7"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 </w:t>
      </w:r>
      <w:r w:rsidR="00DD0DE7">
        <w:rPr>
          <w:rFonts w:ascii="Times New Roman" w:eastAsia="Times New Roman" w:hAnsi="Times New Roman" w:cs="Times New Roman"/>
          <w:bCs/>
          <w:iCs/>
          <w:sz w:val="24"/>
          <w:szCs w:val="24"/>
        </w:rPr>
        <w:t>уточненным годовым</w:t>
      </w:r>
      <w:r w:rsidR="00DD0DE7"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D0D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бюджетным </w:t>
      </w:r>
      <w:r w:rsidR="00DD0DE7"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>назначениям</w:t>
      </w:r>
      <w:r w:rsidR="00E714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DD0D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проверяемом периоде общий объём </w:t>
      </w:r>
      <w:r w:rsidR="006576A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годовых бюджетных </w:t>
      </w:r>
      <w:r w:rsidR="006B514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ассигнований, утверждённых</w:t>
      </w:r>
      <w:r w:rsidR="006576A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сводной бюджетной росписью соответствует объёму бюджетных ассигнований, утверждённых решением о бюджете.</w:t>
      </w:r>
    </w:p>
    <w:p w:rsidR="00445CED" w:rsidRDefault="00445CED" w:rsidP="006065D9">
      <w:pPr>
        <w:pStyle w:val="a3"/>
        <w:ind w:firstLine="35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576AE" w:rsidRDefault="006576AE" w:rsidP="006576AE">
      <w:pPr>
        <w:pStyle w:val="a3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вносимых изменениях в бюджет района в 2019 году по расходам представлена в таблице. </w:t>
      </w:r>
    </w:p>
    <w:p w:rsidR="006576AE" w:rsidRDefault="006576AE" w:rsidP="006576AE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6576AE" w:rsidRDefault="006576AE" w:rsidP="006576AE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3119"/>
      </w:tblGrid>
      <w:tr w:rsidR="006B5146" w:rsidTr="006B5146">
        <w:tc>
          <w:tcPr>
            <w:tcW w:w="675" w:type="dxa"/>
            <w:vMerge w:val="restart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Реквизиты решений о бюджете муниципального района</w:t>
            </w:r>
          </w:p>
        </w:tc>
        <w:tc>
          <w:tcPr>
            <w:tcW w:w="1984" w:type="dxa"/>
            <w:vMerge w:val="restart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объём расходов</w:t>
            </w:r>
          </w:p>
        </w:tc>
        <w:tc>
          <w:tcPr>
            <w:tcW w:w="3119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Отклонения (к предыдущей редакции Решения о бюджете)</w:t>
            </w:r>
          </w:p>
        </w:tc>
      </w:tr>
      <w:tr w:rsidR="006B5146" w:rsidTr="006B5146">
        <w:tc>
          <w:tcPr>
            <w:tcW w:w="675" w:type="dxa"/>
            <w:vMerge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6B5146" w:rsidTr="006B5146">
        <w:tc>
          <w:tcPr>
            <w:tcW w:w="675" w:type="dxa"/>
            <w:vAlign w:val="center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B5146" w:rsidRDefault="006B5146" w:rsidP="000B04D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25.12.2018г № 29-РНП</w:t>
            </w:r>
          </w:p>
        </w:tc>
        <w:tc>
          <w:tcPr>
            <w:tcW w:w="1984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554 347,3</w:t>
            </w:r>
          </w:p>
        </w:tc>
        <w:tc>
          <w:tcPr>
            <w:tcW w:w="3119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6B5146" w:rsidTr="006B5146">
        <w:tc>
          <w:tcPr>
            <w:tcW w:w="675" w:type="dxa"/>
            <w:vAlign w:val="center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B5146" w:rsidRDefault="006B5146" w:rsidP="000B04D2"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>-РНП</w:t>
            </w:r>
          </w:p>
        </w:tc>
        <w:tc>
          <w:tcPr>
            <w:tcW w:w="1984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724 743,4</w:t>
            </w:r>
          </w:p>
        </w:tc>
        <w:tc>
          <w:tcPr>
            <w:tcW w:w="3119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170 396,1</w:t>
            </w:r>
          </w:p>
        </w:tc>
      </w:tr>
      <w:tr w:rsidR="006B5146" w:rsidTr="006B5146">
        <w:tc>
          <w:tcPr>
            <w:tcW w:w="675" w:type="dxa"/>
            <w:vAlign w:val="center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B5146" w:rsidRDefault="006B5146" w:rsidP="000B04D2"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>-РНП</w:t>
            </w:r>
          </w:p>
        </w:tc>
        <w:tc>
          <w:tcPr>
            <w:tcW w:w="1984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938 171,9</w:t>
            </w:r>
          </w:p>
        </w:tc>
        <w:tc>
          <w:tcPr>
            <w:tcW w:w="3119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213 428,5</w:t>
            </w:r>
          </w:p>
        </w:tc>
      </w:tr>
      <w:tr w:rsidR="006B5146" w:rsidTr="006B5146">
        <w:tc>
          <w:tcPr>
            <w:tcW w:w="675" w:type="dxa"/>
            <w:vAlign w:val="center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B5146" w:rsidRDefault="006B5146" w:rsidP="000B04D2"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>-РНП</w:t>
            </w:r>
          </w:p>
        </w:tc>
        <w:tc>
          <w:tcPr>
            <w:tcW w:w="1984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948 571,9</w:t>
            </w:r>
          </w:p>
        </w:tc>
        <w:tc>
          <w:tcPr>
            <w:tcW w:w="3119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10 400,0</w:t>
            </w:r>
          </w:p>
        </w:tc>
      </w:tr>
      <w:tr w:rsidR="006B5146" w:rsidTr="006B5146">
        <w:tc>
          <w:tcPr>
            <w:tcW w:w="675" w:type="dxa"/>
            <w:vAlign w:val="center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6B5146" w:rsidRDefault="006B5146" w:rsidP="000B04D2"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>От 25.12.201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Pr="00432C59">
              <w:rPr>
                <w:rFonts w:ascii="Times New Roman" w:eastAsia="Times New Roman" w:hAnsi="Times New Roman"/>
                <w:sz w:val="24"/>
                <w:szCs w:val="24"/>
              </w:rPr>
              <w:t>-РНП</w:t>
            </w:r>
          </w:p>
        </w:tc>
        <w:tc>
          <w:tcPr>
            <w:tcW w:w="1984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1 049 399,8</w:t>
            </w:r>
          </w:p>
        </w:tc>
        <w:tc>
          <w:tcPr>
            <w:tcW w:w="3119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100 828,0</w:t>
            </w:r>
          </w:p>
        </w:tc>
      </w:tr>
      <w:tr w:rsidR="006B5146" w:rsidTr="006B5146">
        <w:tc>
          <w:tcPr>
            <w:tcW w:w="675" w:type="dxa"/>
            <w:vAlign w:val="center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B5146" w:rsidRPr="00432C59" w:rsidRDefault="006B5146" w:rsidP="000B04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Уточнённый план за 2019 год</w:t>
            </w:r>
          </w:p>
        </w:tc>
        <w:tc>
          <w:tcPr>
            <w:tcW w:w="1984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1 049 399,9</w:t>
            </w:r>
          </w:p>
        </w:tc>
        <w:tc>
          <w:tcPr>
            <w:tcW w:w="3119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6B5146" w:rsidTr="006B5146">
        <w:tc>
          <w:tcPr>
            <w:tcW w:w="675" w:type="dxa"/>
            <w:vAlign w:val="center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6B5146" w:rsidRDefault="006B5146" w:rsidP="000B04D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Фактически исполнено за 2019 год </w:t>
            </w:r>
          </w:p>
        </w:tc>
        <w:tc>
          <w:tcPr>
            <w:tcW w:w="1984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993 896,2</w:t>
            </w:r>
          </w:p>
        </w:tc>
        <w:tc>
          <w:tcPr>
            <w:tcW w:w="3119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-55 503,7</w:t>
            </w:r>
          </w:p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5146" w:rsidTr="006B5146">
        <w:tc>
          <w:tcPr>
            <w:tcW w:w="675" w:type="dxa"/>
            <w:vAlign w:val="center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B5146" w:rsidRDefault="006B5146" w:rsidP="000B04D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6B5146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439 548,9</w:t>
            </w:r>
          </w:p>
        </w:tc>
      </w:tr>
    </w:tbl>
    <w:p w:rsidR="006576AE" w:rsidRDefault="006576AE" w:rsidP="006B5146">
      <w:pPr>
        <w:pStyle w:val="a3"/>
        <w:ind w:firstLine="35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C4EF9" w:rsidRDefault="006B5146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</w:pPr>
      <w:r w:rsidRPr="00857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осуществлялось в соответствии с Решениями Совета муниципального района «Сретенский район», постановлениями и распоряжениями Главы района и имело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основном </w:t>
      </w:r>
      <w:r w:rsidRPr="00857200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социальную направленность.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Всего за  12 месяцев 2019 года на выплату заработной платы с от</w:t>
      </w:r>
      <w:r w:rsidR="006D7E4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числениями работникам  бюджетной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6D7E4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сферы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направлено по бюджету района с учетом субвенций из краевого  бюджета 718</w:t>
      </w:r>
      <w:r w:rsidR="006D7E4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685,1 тыс. руб.</w:t>
      </w:r>
      <w:r w:rsidR="006D7E4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(2018 год- 548</w:t>
      </w:r>
      <w:r w:rsidR="006D7E4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599,7 тыс. руб ) или 72,3 % от общей суммы расходов. В 2018 году данный показатель составлял 66,9%</w:t>
      </w:r>
      <w:r w:rsidR="004C4EF9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  <w:t xml:space="preserve"> .</w:t>
      </w:r>
    </w:p>
    <w:p w:rsidR="004C4EF9" w:rsidRDefault="004C4EF9" w:rsidP="009037CE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В соответствие с утверждённой ведомственной структурой в отчётном году исполнение бюджета муниципального района по расходам осуществляло четыре главных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распорядителя бю</w:t>
      </w:r>
      <w:r w:rsidR="004E199D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жетных средств – Администрация муниципального района,</w:t>
      </w:r>
      <w:r w:rsidR="004E199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Комитет по финансам Администрации муниципального района, Управление образованием Администрации муниципального района, Отдел культуры Администрации муниципального района.</w:t>
      </w:r>
    </w:p>
    <w:p w:rsidR="006811C5" w:rsidRDefault="006811C5" w:rsidP="004C4EF9">
      <w:pPr>
        <w:pStyle w:val="a3"/>
        <w:ind w:firstLine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11C5" w:rsidRDefault="006811C5" w:rsidP="006811C5">
      <w:pPr>
        <w:pStyle w:val="a3"/>
        <w:ind w:firstLine="35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037CE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 об исполнении расходов бюджета муниципального района "Сретенский район" по главным распорядителям бюджетных средств отражен в таблице:</w:t>
      </w:r>
    </w:p>
    <w:p w:rsidR="009037CE" w:rsidRPr="009037CE" w:rsidRDefault="009037CE" w:rsidP="006811C5">
      <w:pPr>
        <w:pStyle w:val="a3"/>
        <w:ind w:firstLine="35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E199D" w:rsidRDefault="004E199D" w:rsidP="004E199D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E199D" w:rsidRPr="004E199D" w:rsidRDefault="004E199D" w:rsidP="004E199D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80"/>
        <w:gridCol w:w="1278"/>
        <w:gridCol w:w="1373"/>
        <w:gridCol w:w="1275"/>
        <w:gridCol w:w="1579"/>
        <w:gridCol w:w="1335"/>
      </w:tblGrid>
      <w:tr w:rsidR="006811C5" w:rsidTr="006811C5">
        <w:tc>
          <w:tcPr>
            <w:tcW w:w="1951" w:type="dxa"/>
            <w:vMerge w:val="restart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/>
                <w:sz w:val="20"/>
                <w:szCs w:val="20"/>
              </w:rPr>
              <w:t>Наименование </w:t>
            </w:r>
          </w:p>
        </w:tc>
        <w:tc>
          <w:tcPr>
            <w:tcW w:w="780" w:type="dxa"/>
            <w:vMerge w:val="restart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1278" w:type="dxa"/>
            <w:vMerge w:val="restart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/>
                <w:sz w:val="20"/>
                <w:szCs w:val="20"/>
              </w:rPr>
              <w:t>Утверждено по бюджету</w:t>
            </w:r>
          </w:p>
        </w:tc>
        <w:tc>
          <w:tcPr>
            <w:tcW w:w="1373" w:type="dxa"/>
            <w:vMerge w:val="restart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/>
                <w:sz w:val="20"/>
                <w:szCs w:val="20"/>
              </w:rPr>
              <w:t>Уточненные бюджетные ассигнования</w:t>
            </w:r>
          </w:p>
        </w:tc>
        <w:tc>
          <w:tcPr>
            <w:tcW w:w="1275" w:type="dxa"/>
            <w:vMerge w:val="restart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/>
                <w:sz w:val="20"/>
                <w:szCs w:val="20"/>
              </w:rPr>
              <w:t>Исполнено на 01.01.2020г.</w:t>
            </w:r>
          </w:p>
        </w:tc>
        <w:tc>
          <w:tcPr>
            <w:tcW w:w="2914" w:type="dxa"/>
            <w:gridSpan w:val="2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/>
                <w:sz w:val="20"/>
                <w:szCs w:val="20"/>
              </w:rPr>
              <w:t>процент исполнения</w:t>
            </w:r>
          </w:p>
        </w:tc>
      </w:tr>
      <w:tr w:rsidR="004E199D" w:rsidTr="006811C5">
        <w:tc>
          <w:tcPr>
            <w:tcW w:w="1951" w:type="dxa"/>
            <w:vMerge/>
          </w:tcPr>
          <w:p w:rsidR="004E199D" w:rsidRPr="004D339B" w:rsidRDefault="004E199D" w:rsidP="000B04D2">
            <w:pPr>
              <w:jc w:val="both"/>
              <w:rPr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4E199D" w:rsidRPr="004D339B" w:rsidRDefault="004E199D" w:rsidP="000B04D2">
            <w:pPr>
              <w:jc w:val="both"/>
              <w:rPr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E199D" w:rsidRPr="004D339B" w:rsidRDefault="004E199D" w:rsidP="000B04D2">
            <w:pPr>
              <w:jc w:val="both"/>
              <w:rPr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4E199D" w:rsidRPr="004D339B" w:rsidRDefault="004E199D" w:rsidP="000B04D2">
            <w:pPr>
              <w:jc w:val="both"/>
              <w:rPr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199D" w:rsidRPr="004D339B" w:rsidRDefault="004E199D" w:rsidP="000B04D2">
            <w:pPr>
              <w:jc w:val="both"/>
              <w:rPr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4E199D" w:rsidRPr="004D339B" w:rsidRDefault="004E199D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/>
                <w:sz w:val="20"/>
                <w:szCs w:val="20"/>
              </w:rPr>
              <w:t xml:space="preserve"> к утверждённому плану</w:t>
            </w:r>
          </w:p>
        </w:tc>
        <w:tc>
          <w:tcPr>
            <w:tcW w:w="1335" w:type="dxa"/>
            <w:vAlign w:val="center"/>
          </w:tcPr>
          <w:p w:rsidR="004E199D" w:rsidRPr="004D339B" w:rsidRDefault="004E199D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/>
                <w:sz w:val="20"/>
                <w:szCs w:val="20"/>
              </w:rPr>
              <w:t xml:space="preserve">к уточнённому  плану </w:t>
            </w:r>
          </w:p>
        </w:tc>
      </w:tr>
      <w:tr w:rsidR="006811C5" w:rsidTr="00BB7D96">
        <w:tc>
          <w:tcPr>
            <w:tcW w:w="1951" w:type="dxa"/>
            <w:vAlign w:val="bottom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vAlign w:val="center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3" w:type="dxa"/>
            <w:vAlign w:val="center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</w:rPr>
            </w:pPr>
            <w:r w:rsidRPr="006811C5">
              <w:rPr>
                <w:rFonts w:ascii="Times New Roman" w:hAnsi="Times New Roman"/>
              </w:rPr>
              <w:t>5</w:t>
            </w:r>
          </w:p>
        </w:tc>
        <w:tc>
          <w:tcPr>
            <w:tcW w:w="1579" w:type="dxa"/>
            <w:vAlign w:val="center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</w:rPr>
            </w:pPr>
            <w:r w:rsidRPr="006811C5">
              <w:rPr>
                <w:rFonts w:ascii="Times New Roman" w:hAnsi="Times New Roman"/>
              </w:rPr>
              <w:t>6</w:t>
            </w:r>
          </w:p>
        </w:tc>
        <w:tc>
          <w:tcPr>
            <w:tcW w:w="1335" w:type="dxa"/>
            <w:vAlign w:val="center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</w:rPr>
            </w:pPr>
            <w:r w:rsidRPr="006811C5">
              <w:rPr>
                <w:rFonts w:ascii="Times New Roman" w:hAnsi="Times New Roman"/>
              </w:rPr>
              <w:t>7</w:t>
            </w:r>
          </w:p>
        </w:tc>
      </w:tr>
      <w:tr w:rsidR="006811C5" w:rsidTr="006811C5">
        <w:tc>
          <w:tcPr>
            <w:tcW w:w="1951" w:type="dxa"/>
          </w:tcPr>
          <w:p w:rsidR="006811C5" w:rsidRPr="004D339B" w:rsidRDefault="006811C5" w:rsidP="000B04D2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Комитет  по  Финансам  Сретенского  района </w:t>
            </w:r>
          </w:p>
        </w:tc>
        <w:tc>
          <w:tcPr>
            <w:tcW w:w="780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278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86 927,4</w:t>
            </w:r>
          </w:p>
        </w:tc>
        <w:tc>
          <w:tcPr>
            <w:tcW w:w="1373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163 624,8</w:t>
            </w:r>
          </w:p>
        </w:tc>
        <w:tc>
          <w:tcPr>
            <w:tcW w:w="1275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146 972,3</w:t>
            </w:r>
          </w:p>
        </w:tc>
        <w:tc>
          <w:tcPr>
            <w:tcW w:w="1579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169,1</w:t>
            </w:r>
          </w:p>
        </w:tc>
        <w:tc>
          <w:tcPr>
            <w:tcW w:w="1335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89,8</w:t>
            </w:r>
          </w:p>
        </w:tc>
      </w:tr>
      <w:tr w:rsidR="006811C5" w:rsidTr="006811C5">
        <w:tc>
          <w:tcPr>
            <w:tcW w:w="1951" w:type="dxa"/>
          </w:tcPr>
          <w:p w:rsidR="006811C5" w:rsidRPr="004D339B" w:rsidRDefault="006811C5" w:rsidP="000B04D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D339B">
              <w:rPr>
                <w:rFonts w:ascii="Times New Roman" w:hAnsi="Times New Roman"/>
                <w:bCs/>
                <w:sz w:val="18"/>
                <w:szCs w:val="18"/>
              </w:rPr>
              <w:t>Отдел культуры Администрации муниципального района "Сретенский  район"</w:t>
            </w:r>
          </w:p>
        </w:tc>
        <w:tc>
          <w:tcPr>
            <w:tcW w:w="780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1278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23 665,0</w:t>
            </w:r>
          </w:p>
        </w:tc>
        <w:tc>
          <w:tcPr>
            <w:tcW w:w="1373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42 651,2</w:t>
            </w:r>
          </w:p>
        </w:tc>
        <w:tc>
          <w:tcPr>
            <w:tcW w:w="1275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</w:rPr>
            </w:pPr>
            <w:r w:rsidRPr="004D339B">
              <w:rPr>
                <w:rFonts w:ascii="Times New Roman" w:hAnsi="Times New Roman"/>
                <w:bCs/>
              </w:rPr>
              <w:t>42 548,9</w:t>
            </w:r>
          </w:p>
        </w:tc>
        <w:tc>
          <w:tcPr>
            <w:tcW w:w="1579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179,8</w:t>
            </w:r>
          </w:p>
        </w:tc>
        <w:tc>
          <w:tcPr>
            <w:tcW w:w="1335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99,8</w:t>
            </w:r>
          </w:p>
        </w:tc>
      </w:tr>
      <w:tr w:rsidR="006811C5" w:rsidTr="006811C5">
        <w:tc>
          <w:tcPr>
            <w:tcW w:w="1951" w:type="dxa"/>
            <w:vAlign w:val="bottom"/>
          </w:tcPr>
          <w:p w:rsidR="006811C5" w:rsidRPr="004D339B" w:rsidRDefault="006811C5" w:rsidP="000B04D2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Администрация муниципального района "Сретенский район"</w:t>
            </w:r>
          </w:p>
        </w:tc>
        <w:tc>
          <w:tcPr>
            <w:tcW w:w="780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1278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31 899,2</w:t>
            </w:r>
          </w:p>
        </w:tc>
        <w:tc>
          <w:tcPr>
            <w:tcW w:w="1373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96 036,9</w:t>
            </w:r>
          </w:p>
        </w:tc>
        <w:tc>
          <w:tcPr>
            <w:tcW w:w="1275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</w:rPr>
            </w:pPr>
            <w:r w:rsidRPr="004D339B">
              <w:rPr>
                <w:rFonts w:ascii="Times New Roman" w:hAnsi="Times New Roman"/>
                <w:bCs/>
              </w:rPr>
              <w:t>92 874,0</w:t>
            </w:r>
          </w:p>
        </w:tc>
        <w:tc>
          <w:tcPr>
            <w:tcW w:w="1579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291,1</w:t>
            </w:r>
          </w:p>
        </w:tc>
        <w:tc>
          <w:tcPr>
            <w:tcW w:w="1335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96,7</w:t>
            </w:r>
          </w:p>
        </w:tc>
      </w:tr>
      <w:tr w:rsidR="006811C5" w:rsidTr="006811C5">
        <w:tc>
          <w:tcPr>
            <w:tcW w:w="1951" w:type="dxa"/>
          </w:tcPr>
          <w:p w:rsidR="006811C5" w:rsidRPr="004D339B" w:rsidRDefault="006811C5" w:rsidP="000B04D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 xml:space="preserve">Районное  управление  образованием  Сретенского  района </w:t>
            </w:r>
          </w:p>
        </w:tc>
        <w:tc>
          <w:tcPr>
            <w:tcW w:w="780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926</w:t>
            </w:r>
          </w:p>
        </w:tc>
        <w:tc>
          <w:tcPr>
            <w:tcW w:w="1278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411 855,7</w:t>
            </w:r>
          </w:p>
        </w:tc>
        <w:tc>
          <w:tcPr>
            <w:tcW w:w="1373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747 087,0</w:t>
            </w:r>
          </w:p>
        </w:tc>
        <w:tc>
          <w:tcPr>
            <w:tcW w:w="1275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</w:rPr>
            </w:pPr>
            <w:r w:rsidRPr="004D339B">
              <w:rPr>
                <w:rFonts w:ascii="Times New Roman" w:hAnsi="Times New Roman"/>
                <w:bCs/>
              </w:rPr>
              <w:t>711 501,0</w:t>
            </w:r>
          </w:p>
        </w:tc>
        <w:tc>
          <w:tcPr>
            <w:tcW w:w="1579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172,8</w:t>
            </w:r>
          </w:p>
        </w:tc>
        <w:tc>
          <w:tcPr>
            <w:tcW w:w="1335" w:type="dxa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95,2</w:t>
            </w:r>
          </w:p>
        </w:tc>
      </w:tr>
      <w:tr w:rsidR="006811C5" w:rsidTr="006811C5">
        <w:tc>
          <w:tcPr>
            <w:tcW w:w="1951" w:type="dxa"/>
            <w:vAlign w:val="center"/>
          </w:tcPr>
          <w:p w:rsidR="006811C5" w:rsidRPr="006811C5" w:rsidRDefault="006811C5" w:rsidP="000B04D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11C5">
              <w:rPr>
                <w:rFonts w:ascii="Times New Roman" w:hAnsi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80" w:type="dxa"/>
            <w:vAlign w:val="center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vAlign w:val="center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11C5">
              <w:rPr>
                <w:rFonts w:ascii="Times New Roman" w:hAnsi="Times New Roman"/>
                <w:b/>
                <w:bCs/>
                <w:sz w:val="20"/>
                <w:szCs w:val="20"/>
              </w:rPr>
              <w:t>554 347,3</w:t>
            </w:r>
          </w:p>
        </w:tc>
        <w:tc>
          <w:tcPr>
            <w:tcW w:w="1373" w:type="dxa"/>
            <w:vAlign w:val="center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11C5">
              <w:rPr>
                <w:rFonts w:ascii="Times New Roman" w:hAnsi="Times New Roman"/>
                <w:b/>
                <w:bCs/>
                <w:sz w:val="20"/>
                <w:szCs w:val="20"/>
              </w:rPr>
              <w:t>1 049 399,9</w:t>
            </w:r>
          </w:p>
        </w:tc>
        <w:tc>
          <w:tcPr>
            <w:tcW w:w="1275" w:type="dxa"/>
            <w:vAlign w:val="center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11C5">
              <w:rPr>
                <w:rFonts w:ascii="Times New Roman" w:hAnsi="Times New Roman"/>
                <w:b/>
                <w:bCs/>
                <w:sz w:val="20"/>
                <w:szCs w:val="20"/>
              </w:rPr>
              <w:t>993 896,2</w:t>
            </w:r>
          </w:p>
        </w:tc>
        <w:tc>
          <w:tcPr>
            <w:tcW w:w="1579" w:type="dxa"/>
            <w:vAlign w:val="center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11C5">
              <w:rPr>
                <w:rFonts w:ascii="Times New Roman" w:hAnsi="Times New Roman"/>
                <w:b/>
                <w:bCs/>
                <w:sz w:val="20"/>
                <w:szCs w:val="20"/>
              </w:rPr>
              <w:t>179,3</w:t>
            </w:r>
          </w:p>
        </w:tc>
        <w:tc>
          <w:tcPr>
            <w:tcW w:w="1335" w:type="dxa"/>
            <w:vAlign w:val="center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11C5">
              <w:rPr>
                <w:rFonts w:ascii="Times New Roman" w:hAnsi="Times New Roman"/>
                <w:b/>
                <w:bCs/>
                <w:sz w:val="20"/>
                <w:szCs w:val="20"/>
              </w:rPr>
              <w:t>94,7</w:t>
            </w:r>
          </w:p>
        </w:tc>
      </w:tr>
    </w:tbl>
    <w:p w:rsidR="009037CE" w:rsidRDefault="009037CE" w:rsidP="00BB7C6F">
      <w:pPr>
        <w:pStyle w:val="a3"/>
        <w:ind w:firstLine="35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F372B" w:rsidRDefault="00C25E5C" w:rsidP="006D7E4C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Недовыполнение</w:t>
      </w:r>
      <w:r w:rsidR="006065D9"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расходной части бюджета района, </w:t>
      </w:r>
      <w:r w:rsidR="00BF372B" w:rsidRPr="003223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составило в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сумме</w:t>
      </w:r>
      <w:r w:rsidR="00BF372B" w:rsidRPr="003223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D339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C6182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4D339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 503,7</w:t>
      </w:r>
      <w:r w:rsidR="00D85D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тыс. руб.</w:t>
      </w:r>
      <w:r w:rsidR="00BF372B" w:rsidRPr="003223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том числе:</w:t>
      </w:r>
    </w:p>
    <w:p w:rsidR="00D77EA8" w:rsidRDefault="00D77EA8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подраздел 0104 «Функционирование местных администраций» - </w:t>
      </w:r>
      <w:r w:rsid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79,0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BB7C6F" w:rsidRDefault="00BB7C6F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11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Pr="00BB7C6F">
        <w:rPr>
          <w:rFonts w:ascii="Times New Roman" w:hAnsi="Times New Roman" w:cs="Times New Roman"/>
          <w:sz w:val="24"/>
          <w:szCs w:val="24"/>
        </w:rPr>
        <w:t>Резервные фонды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177,4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C6182F" w:rsidRDefault="00C6182F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подраздел 0113 «Другие общегосударственные вопросы» -  </w:t>
      </w:r>
      <w:r w:rsid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413,8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BB7C6F" w:rsidRPr="00D77EA8" w:rsidRDefault="00BB7C6F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- подраздел 0309 «</w:t>
      </w:r>
      <w:r w:rsidRPr="00BB7C6F">
        <w:rPr>
          <w:rFonts w:ascii="Times New Roman" w:hAnsi="Times New Roman" w:cs="Times New Roman"/>
          <w:color w:val="000000"/>
          <w:sz w:val="24"/>
          <w:szCs w:val="24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 w:rsidRP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- 24,8 тыс. руб.;</w:t>
      </w:r>
    </w:p>
    <w:p w:rsidR="00BB7C6F" w:rsidRDefault="00BB7C6F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>подраздел 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314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Pr="00BB7C6F">
        <w:rPr>
          <w:rFonts w:ascii="Times New Roman" w:hAnsi="Times New Roman" w:cs="Times New Roman"/>
          <w:sz w:val="24"/>
          <w:szCs w:val="24"/>
        </w:rPr>
        <w:t>Другие вопросы в области национальной безопасности и правоохранительной деятельности</w:t>
      </w:r>
      <w:r w:rsidRP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2,6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C6182F" w:rsidRPr="00D77EA8" w:rsidRDefault="00C6182F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04</w:t>
      </w:r>
      <w:r w:rsid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Транспорт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- </w:t>
      </w:r>
      <w:r w:rsid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201,9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D77EA8" w:rsidRDefault="00D77EA8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подраздел 0409 «Дорожное хозяйство»– </w:t>
      </w:r>
      <w:r w:rsid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7 880,3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C6182F" w:rsidRPr="00D77EA8" w:rsidRDefault="00C6182F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подраздел 0412 «Другие вопросы в области национальной экономики» - </w:t>
      </w:r>
      <w:r w:rsid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94,1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D77EA8" w:rsidRPr="00D77EA8" w:rsidRDefault="00D77EA8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подраздел </w:t>
      </w:r>
      <w:r w:rsid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0605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="00BB7C6F" w:rsidRP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Другие вопросы в области охраны окружающей среды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»– </w:t>
      </w:r>
      <w:r w:rsid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10 900,0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D77EA8" w:rsidRDefault="00924263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0701</w:t>
      </w:r>
      <w:r w:rsidR="00D77EA8"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Дошкольное</w:t>
      </w:r>
      <w:r w:rsidR="00D77EA8"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образование»– </w:t>
      </w:r>
      <w:r w:rsid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6 039,0</w:t>
      </w:r>
      <w:r w:rsidR="00D77EA8"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924263" w:rsidRDefault="00924263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0702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Общее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образование»– </w:t>
      </w:r>
      <w:r w:rsid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29 409,6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924263" w:rsidRDefault="00924263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0707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Молодежная политика и оздоровление детей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»– </w:t>
      </w:r>
      <w:r w:rsid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10,2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D77EA8" w:rsidRPr="00D77EA8" w:rsidRDefault="00D77EA8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подраздел 0709 «Другие вопросы в области образования» - </w:t>
      </w:r>
      <w:r w:rsid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2,8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D77EA8" w:rsidRDefault="00D77EA8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подраздел 0801 «Культура» - </w:t>
      </w:r>
      <w:r w:rsid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95,4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BB7C6F" w:rsidRDefault="00BB7C6F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080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="00737FE5" w:rsidRPr="00737FE5">
        <w:rPr>
          <w:rFonts w:ascii="Times New Roman" w:eastAsia="Times New Roman" w:hAnsi="Times New Roman" w:cs="Times New Roman"/>
          <w:bCs/>
          <w:iCs/>
          <w:sz w:val="24"/>
          <w:szCs w:val="24"/>
        </w:rPr>
        <w:t>Другие вопросы в области культуры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- </w:t>
      </w:r>
      <w:r w:rsidR="00737FE5">
        <w:rPr>
          <w:rFonts w:ascii="Times New Roman" w:eastAsia="Times New Roman" w:hAnsi="Times New Roman" w:cs="Times New Roman"/>
          <w:bCs/>
          <w:iCs/>
          <w:sz w:val="24"/>
          <w:szCs w:val="24"/>
        </w:rPr>
        <w:t>6,9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BB7C6F" w:rsidRPr="00D77EA8" w:rsidRDefault="00737FE5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100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Pr="00737FE5">
        <w:rPr>
          <w:rFonts w:ascii="Times New Roman" w:eastAsia="Times New Roman" w:hAnsi="Times New Roman" w:cs="Times New Roman"/>
          <w:bCs/>
          <w:iCs/>
          <w:sz w:val="24"/>
          <w:szCs w:val="24"/>
        </w:rPr>
        <w:t>Социальное обеспечение населения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41,5</w:t>
      </w:r>
      <w:r w:rsidR="00BB7D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</w:t>
      </w:r>
      <w:proofErr w:type="spellStart"/>
      <w:r w:rsidR="00BB7D96">
        <w:rPr>
          <w:rFonts w:ascii="Times New Roman" w:eastAsia="Times New Roman" w:hAnsi="Times New Roman" w:cs="Times New Roman"/>
          <w:bCs/>
          <w:iCs/>
          <w:sz w:val="24"/>
          <w:szCs w:val="24"/>
        </w:rPr>
        <w:t>руб</w:t>
      </w:r>
      <w:proofErr w:type="spellEnd"/>
      <w:r w:rsidR="00BB7D96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D77EA8" w:rsidRDefault="00D77EA8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подраздел 1004 «Охрана семьи и детства» - </w:t>
      </w:r>
      <w:r w:rsidR="00737FE5">
        <w:rPr>
          <w:rFonts w:ascii="Times New Roman" w:eastAsia="Times New Roman" w:hAnsi="Times New Roman" w:cs="Times New Roman"/>
          <w:bCs/>
          <w:iCs/>
          <w:sz w:val="24"/>
          <w:szCs w:val="24"/>
        </w:rPr>
        <w:t>124,4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</w:t>
      </w:r>
    </w:p>
    <w:p w:rsidR="006D7E4C" w:rsidRDefault="006D7E4C" w:rsidP="009037C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5FC2" w:rsidRDefault="00685FC2" w:rsidP="0090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2">
        <w:rPr>
          <w:rFonts w:ascii="Times New Roman" w:eastAsia="Times New Roman" w:hAnsi="Times New Roman" w:cs="Times New Roman"/>
          <w:sz w:val="24"/>
          <w:szCs w:val="24"/>
        </w:rPr>
        <w:t xml:space="preserve">Кассовые расходы по разделам 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 xml:space="preserve">бюджетной </w:t>
      </w:r>
      <w:r w:rsidRPr="00685FC2">
        <w:rPr>
          <w:rFonts w:ascii="Times New Roman" w:eastAsia="Times New Roman" w:hAnsi="Times New Roman" w:cs="Times New Roman"/>
          <w:sz w:val="24"/>
          <w:szCs w:val="24"/>
        </w:rPr>
        <w:t>классификации приведены в таблице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7CE" w:rsidRPr="00685FC2" w:rsidRDefault="009037CE" w:rsidP="0090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FC2" w:rsidRDefault="00685FC2" w:rsidP="00685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FC2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FC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57D81" w:rsidRDefault="00257D81" w:rsidP="00685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701"/>
        <w:gridCol w:w="992"/>
        <w:gridCol w:w="850"/>
      </w:tblGrid>
      <w:tr w:rsidR="00BB7D96" w:rsidRPr="000B04D2" w:rsidTr="00BB7D96">
        <w:trPr>
          <w:trHeight w:val="91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0B04D2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0B04D2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Утверждено</w:t>
            </w:r>
          </w:p>
          <w:p w:rsidR="00BB7D96" w:rsidRPr="000B04D2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(Уточнённый план)</w:t>
            </w:r>
          </w:p>
          <w:p w:rsidR="00BB7D96" w:rsidRPr="000B04D2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0B04D2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Исполнено 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0B04D2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0B0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Отклонение от утвержденных назначений («+» - увеличение,</w:t>
            </w:r>
            <w:proofErr w:type="gramEnd"/>
          </w:p>
          <w:p w:rsidR="00BB7D96" w:rsidRPr="000B04D2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«-» уменьшение)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0B04D2" w:rsidRDefault="00BB7D96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 в общей доле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B7D96" w:rsidRPr="000B04D2" w:rsidRDefault="00BB7D96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 к уточнённому  плану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44 937,2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44 267,0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98,5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 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1 676,0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1 676,0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0103 Функционирование законодательных (представительных) органов муниципальных 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599,9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599,9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 xml:space="preserve">0104 Функционирование 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18 291,7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18 212,7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7 418,8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7 418,8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16 773,4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16 359,6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 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0203 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1 745,9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0300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0309 </w:t>
            </w:r>
            <w:r w:rsidR="00071AA6" w:rsidRPr="000B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5 166,6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5 141,8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 Национальная 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55 202,0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87,1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1 643,0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1 643,0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 xml:space="preserve">0408 Транспорт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27 842,5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27 640,6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0409 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33 350,6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25 470,3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7 880,3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542,2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448,1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25 283,5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25 283,5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14 611,0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14 611,0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10 280,8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10 280,8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391,7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391,7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22,6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0605 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14 081,9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3 181,9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744 700,1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709 238,5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35 461,6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95,2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177 307,8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171 268,8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6 039,0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500 371,9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470 962,3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29 409,6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36 857,2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36 857,2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2 908,3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2 898,1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27 254,9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27 252,1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  <w:r w:rsidR="00071AA6"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41 614,6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41 512,3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34 966,1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34 870,7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0804 Другие вопросы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6 648,5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6 641,6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18 039,2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2 308,4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2 308,4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15 490,8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15 366,4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3 597,8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3 597,8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 Средс</w:t>
            </w:r>
            <w:r w:rsidR="00071AA6"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1201 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Cs/>
                <w:sz w:val="20"/>
                <w:szCs w:val="20"/>
              </w:rPr>
              <w:t>1 199,4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Cs/>
                <w:sz w:val="20"/>
                <w:szCs w:val="20"/>
              </w:rPr>
              <w:t>1 199,4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5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1301 Обслуживание  внутреннего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85 474,2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85 474,2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1401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20 745,7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20 745,7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  <w:proofErr w:type="gramStart"/>
            <w:r w:rsidRPr="000B04D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ные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41 247,4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41 247,4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071AA6" w:rsidP="000B04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  <w:proofErr w:type="gramStart"/>
            <w:r w:rsidRPr="000B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0B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рочие </w:t>
            </w:r>
            <w:r w:rsidR="003A4891" w:rsidRPr="000B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23 481,1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23 481,1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4891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1 049 399,9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993 896,2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55 503,7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0B04D2" w:rsidRDefault="003A48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94,7</w:t>
            </w:r>
          </w:p>
        </w:tc>
      </w:tr>
    </w:tbl>
    <w:p w:rsidR="00685FC2" w:rsidRDefault="00281CAE" w:rsidP="00281CAE">
      <w:pPr>
        <w:pStyle w:val="ConsPlusNormal"/>
        <w:widowControl/>
        <w:tabs>
          <w:tab w:val="left" w:pos="714"/>
        </w:tabs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81CAE" w:rsidRPr="009037CE" w:rsidRDefault="00281CAE" w:rsidP="006D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CE">
        <w:rPr>
          <w:rFonts w:ascii="Times New Roman" w:hAnsi="Times New Roman" w:cs="Times New Roman"/>
          <w:sz w:val="24"/>
          <w:szCs w:val="24"/>
        </w:rPr>
        <w:t>Из таблицы следует, что наибольший удельный вес в расходах бюджета занимает образование и составляет 71,4%.</w:t>
      </w:r>
      <w:r w:rsidR="002567E7" w:rsidRPr="009037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1CAE" w:rsidRPr="009037CE" w:rsidRDefault="00281CAE" w:rsidP="006D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CE">
        <w:rPr>
          <w:rFonts w:ascii="Times New Roman" w:hAnsi="Times New Roman" w:cs="Times New Roman"/>
          <w:sz w:val="24"/>
          <w:szCs w:val="24"/>
        </w:rPr>
        <w:t>Второе место в общей сумме расходов за отчётный период составляют расходы по разделу «Межбюджетные трансферты»</w:t>
      </w:r>
      <w:r w:rsidR="002567E7" w:rsidRPr="009037CE">
        <w:rPr>
          <w:rFonts w:ascii="Times New Roman" w:hAnsi="Times New Roman" w:cs="Times New Roman"/>
          <w:sz w:val="24"/>
          <w:szCs w:val="24"/>
        </w:rPr>
        <w:t xml:space="preserve"> </w:t>
      </w:r>
      <w:r w:rsidRPr="009037CE">
        <w:rPr>
          <w:rFonts w:ascii="Times New Roman" w:hAnsi="Times New Roman" w:cs="Times New Roman"/>
          <w:sz w:val="24"/>
          <w:szCs w:val="24"/>
        </w:rPr>
        <w:t>-8,6 процентов.</w:t>
      </w:r>
    </w:p>
    <w:p w:rsidR="00281CAE" w:rsidRPr="009037CE" w:rsidRDefault="00281CAE" w:rsidP="006D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CE">
        <w:rPr>
          <w:rFonts w:ascii="Times New Roman" w:hAnsi="Times New Roman" w:cs="Times New Roman"/>
          <w:sz w:val="24"/>
          <w:szCs w:val="24"/>
        </w:rPr>
        <w:t xml:space="preserve">Третье место в общей сумме расходов за отчётный период </w:t>
      </w:r>
      <w:r w:rsidR="002567E7" w:rsidRPr="009037CE">
        <w:rPr>
          <w:rFonts w:ascii="Times New Roman" w:hAnsi="Times New Roman" w:cs="Times New Roman"/>
          <w:sz w:val="24"/>
          <w:szCs w:val="24"/>
        </w:rPr>
        <w:t xml:space="preserve">   </w:t>
      </w:r>
      <w:r w:rsidRPr="009037CE">
        <w:rPr>
          <w:rFonts w:ascii="Times New Roman" w:hAnsi="Times New Roman" w:cs="Times New Roman"/>
          <w:sz w:val="24"/>
          <w:szCs w:val="24"/>
        </w:rPr>
        <w:t>составляют расходы по разделу «Национальная экономика» -5,6</w:t>
      </w:r>
      <w:r w:rsidR="00EA7806" w:rsidRPr="009037CE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281CAE" w:rsidRDefault="00EA7806" w:rsidP="006D7E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7CE">
        <w:rPr>
          <w:rFonts w:ascii="Times New Roman" w:hAnsi="Times New Roman" w:cs="Times New Roman"/>
          <w:sz w:val="24"/>
          <w:szCs w:val="24"/>
        </w:rPr>
        <w:t>Доля расходов  по</w:t>
      </w:r>
      <w:r w:rsidR="006D7E4C">
        <w:rPr>
          <w:rFonts w:ascii="Times New Roman" w:hAnsi="Times New Roman" w:cs="Times New Roman"/>
          <w:sz w:val="24"/>
          <w:szCs w:val="24"/>
        </w:rPr>
        <w:t xml:space="preserve"> другим</w:t>
      </w:r>
      <w:r w:rsidRPr="009037CE">
        <w:rPr>
          <w:rFonts w:ascii="Times New Roman" w:hAnsi="Times New Roman" w:cs="Times New Roman"/>
          <w:sz w:val="24"/>
          <w:szCs w:val="24"/>
        </w:rPr>
        <w:t xml:space="preserve"> разделам составила: «Общегосударственные вопросы» -</w:t>
      </w:r>
      <w:r w:rsidR="00257D81" w:rsidRPr="009037CE">
        <w:rPr>
          <w:rFonts w:ascii="Times New Roman" w:hAnsi="Times New Roman" w:cs="Times New Roman"/>
          <w:sz w:val="24"/>
          <w:szCs w:val="24"/>
        </w:rPr>
        <w:t xml:space="preserve"> </w:t>
      </w:r>
      <w:r w:rsidRPr="009037CE">
        <w:rPr>
          <w:rFonts w:ascii="Times New Roman" w:hAnsi="Times New Roman" w:cs="Times New Roman"/>
          <w:sz w:val="24"/>
          <w:szCs w:val="24"/>
        </w:rPr>
        <w:t>4,5%, «Культура» -</w:t>
      </w:r>
      <w:r w:rsidR="00257D81" w:rsidRPr="009037CE">
        <w:rPr>
          <w:rFonts w:ascii="Times New Roman" w:hAnsi="Times New Roman" w:cs="Times New Roman"/>
          <w:sz w:val="24"/>
          <w:szCs w:val="24"/>
        </w:rPr>
        <w:t xml:space="preserve"> </w:t>
      </w:r>
      <w:r w:rsidRPr="009037CE">
        <w:rPr>
          <w:rFonts w:ascii="Times New Roman" w:hAnsi="Times New Roman" w:cs="Times New Roman"/>
          <w:sz w:val="24"/>
          <w:szCs w:val="24"/>
        </w:rPr>
        <w:t>4,2%, «Жилищно-коммунальное хозяйство» -</w:t>
      </w:r>
      <w:r w:rsidR="00257D81" w:rsidRPr="009037CE">
        <w:rPr>
          <w:rFonts w:ascii="Times New Roman" w:hAnsi="Times New Roman" w:cs="Times New Roman"/>
          <w:sz w:val="24"/>
          <w:szCs w:val="24"/>
        </w:rPr>
        <w:t xml:space="preserve"> </w:t>
      </w:r>
      <w:r w:rsidRPr="009037CE">
        <w:rPr>
          <w:rFonts w:ascii="Times New Roman" w:hAnsi="Times New Roman" w:cs="Times New Roman"/>
          <w:sz w:val="24"/>
          <w:szCs w:val="24"/>
        </w:rPr>
        <w:t>2,5%, «Социальная политика»</w:t>
      </w:r>
      <w:r w:rsidR="00257D81" w:rsidRPr="009037CE">
        <w:rPr>
          <w:rFonts w:ascii="Times New Roman" w:hAnsi="Times New Roman" w:cs="Times New Roman"/>
          <w:sz w:val="24"/>
          <w:szCs w:val="24"/>
        </w:rPr>
        <w:t xml:space="preserve"> </w:t>
      </w:r>
      <w:r w:rsidRPr="009037CE">
        <w:rPr>
          <w:rFonts w:ascii="Times New Roman" w:hAnsi="Times New Roman" w:cs="Times New Roman"/>
          <w:sz w:val="24"/>
          <w:szCs w:val="24"/>
        </w:rPr>
        <w:t>-1,8%, «</w:t>
      </w:r>
      <w:r w:rsidRPr="009037CE">
        <w:rPr>
          <w:rFonts w:ascii="Times New Roman" w:hAnsi="Times New Roman" w:cs="Times New Roman"/>
          <w:bCs/>
          <w:sz w:val="24"/>
          <w:szCs w:val="24"/>
        </w:rPr>
        <w:t>Национальная безопасность и правоохранительная деятельность» -</w:t>
      </w:r>
      <w:r w:rsidR="00257D81" w:rsidRPr="00903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7CE">
        <w:rPr>
          <w:rFonts w:ascii="Times New Roman" w:hAnsi="Times New Roman" w:cs="Times New Roman"/>
          <w:bCs/>
          <w:sz w:val="24"/>
          <w:szCs w:val="24"/>
        </w:rPr>
        <w:t>0,5%, «Физкультура и спорт» -</w:t>
      </w:r>
      <w:r w:rsidR="00257D81" w:rsidRPr="00903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7CE">
        <w:rPr>
          <w:rFonts w:ascii="Times New Roman" w:hAnsi="Times New Roman" w:cs="Times New Roman"/>
          <w:bCs/>
          <w:sz w:val="24"/>
          <w:szCs w:val="24"/>
        </w:rPr>
        <w:t>0,4%,</w:t>
      </w:r>
      <w:r w:rsidR="00257D81" w:rsidRPr="009037CE">
        <w:rPr>
          <w:rFonts w:ascii="Times New Roman" w:hAnsi="Times New Roman" w:cs="Times New Roman"/>
          <w:sz w:val="24"/>
          <w:szCs w:val="24"/>
        </w:rPr>
        <w:t xml:space="preserve"> «</w:t>
      </w:r>
      <w:r w:rsidR="00257D81" w:rsidRPr="009037CE">
        <w:rPr>
          <w:rFonts w:ascii="Times New Roman" w:hAnsi="Times New Roman" w:cs="Times New Roman"/>
          <w:bCs/>
          <w:sz w:val="24"/>
          <w:szCs w:val="24"/>
        </w:rPr>
        <w:t>Охрана окружающей среды» - 0,3%,</w:t>
      </w:r>
      <w:r w:rsidRPr="009037CE">
        <w:rPr>
          <w:rFonts w:ascii="Times New Roman" w:hAnsi="Times New Roman" w:cs="Times New Roman"/>
          <w:bCs/>
          <w:sz w:val="24"/>
          <w:szCs w:val="24"/>
        </w:rPr>
        <w:t xml:space="preserve"> «Национальная оборона» - 0,2%</w:t>
      </w:r>
      <w:r w:rsidR="00257D81" w:rsidRPr="009037CE">
        <w:rPr>
          <w:rFonts w:ascii="Times New Roman" w:hAnsi="Times New Roman" w:cs="Times New Roman"/>
          <w:bCs/>
          <w:sz w:val="24"/>
          <w:szCs w:val="24"/>
        </w:rPr>
        <w:t>, «</w:t>
      </w:r>
      <w:r w:rsidR="00257D81" w:rsidRPr="009037CE">
        <w:rPr>
          <w:rFonts w:ascii="Times New Roman" w:hAnsi="Times New Roman" w:cs="Times New Roman"/>
          <w:sz w:val="24"/>
          <w:szCs w:val="24"/>
        </w:rPr>
        <w:t xml:space="preserve"> </w:t>
      </w:r>
      <w:r w:rsidR="00257D81" w:rsidRPr="009037CE">
        <w:rPr>
          <w:rFonts w:ascii="Times New Roman" w:hAnsi="Times New Roman" w:cs="Times New Roman"/>
          <w:bCs/>
          <w:sz w:val="24"/>
          <w:szCs w:val="24"/>
        </w:rPr>
        <w:t>Средства массовой информации» - 0,1%. По разделу</w:t>
      </w:r>
      <w:r w:rsidR="00257D81" w:rsidRPr="009037CE">
        <w:rPr>
          <w:rFonts w:ascii="Times New Roman" w:hAnsi="Times New Roman" w:cs="Times New Roman"/>
          <w:sz w:val="24"/>
          <w:szCs w:val="24"/>
        </w:rPr>
        <w:t xml:space="preserve"> «</w:t>
      </w:r>
      <w:r w:rsidR="00257D81" w:rsidRPr="009037CE">
        <w:rPr>
          <w:rFonts w:ascii="Times New Roman" w:hAnsi="Times New Roman" w:cs="Times New Roman"/>
          <w:bCs/>
          <w:sz w:val="24"/>
          <w:szCs w:val="24"/>
        </w:rPr>
        <w:t>Обслуживание государственного и муниципального долга» доля расходов составила менее 0,1 %.</w:t>
      </w:r>
    </w:p>
    <w:p w:rsidR="009037CE" w:rsidRPr="009037CE" w:rsidRDefault="009037CE" w:rsidP="009037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018D" w:rsidRDefault="00257D81" w:rsidP="00257D8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Сравнительный а</w:t>
      </w:r>
      <w:r w:rsidR="003C018D" w:rsidRPr="003C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бюджета по расходам 2019 года к 2018 году</w:t>
      </w:r>
      <w:r w:rsidR="003C018D" w:rsidRPr="003C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D85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 в таблице </w:t>
      </w:r>
      <w:proofErr w:type="gramEnd"/>
    </w:p>
    <w:p w:rsidR="003C018D" w:rsidRDefault="003C018D" w:rsidP="009037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№</w:t>
      </w:r>
      <w:r w:rsidR="00257D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257D81" w:rsidRPr="003C018D" w:rsidRDefault="00257D81" w:rsidP="009037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3"/>
        <w:gridCol w:w="1307"/>
        <w:gridCol w:w="1307"/>
        <w:gridCol w:w="1307"/>
        <w:gridCol w:w="1258"/>
        <w:gridCol w:w="1099"/>
      </w:tblGrid>
      <w:tr w:rsidR="00224691" w:rsidRPr="00BB7D96" w:rsidTr="005632D6">
        <w:trPr>
          <w:trHeight w:val="913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65D41" w:rsidRPr="00BB7D96" w:rsidRDefault="00065D41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7D96">
              <w:rPr>
                <w:rFonts w:ascii="Times New Roman" w:eastAsia="Times New Roman" w:hAnsi="Times New Roman" w:cs="Times New Roman"/>
                <w:b/>
                <w:color w:val="000000"/>
              </w:rPr>
              <w:t>Разделы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65D41" w:rsidRPr="00BB7D96" w:rsidRDefault="004E43A9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Исполнено 2017 год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65D41" w:rsidRPr="00BB7D96" w:rsidRDefault="00065D41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7D96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Исполнено 201</w:t>
            </w:r>
            <w:r w:rsidR="004E43A9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BB7D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65D41" w:rsidRPr="00BB7D96" w:rsidRDefault="004E43A9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7D96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Исполнено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BB7D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65D41" w:rsidRPr="00BB7D96" w:rsidRDefault="004E43A9" w:rsidP="000B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2019г. к 2018г.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65D41" w:rsidRPr="00BB7D96" w:rsidRDefault="00065D41" w:rsidP="000B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исполнения к </w:t>
            </w:r>
            <w:r w:rsidR="004E43A9">
              <w:rPr>
                <w:rFonts w:ascii="Times New Roman" w:hAnsi="Times New Roman" w:cs="Times New Roman"/>
                <w:b/>
                <w:sz w:val="20"/>
                <w:szCs w:val="20"/>
              </w:rPr>
              <w:t>2018 году</w:t>
            </w:r>
          </w:p>
        </w:tc>
      </w:tr>
      <w:tr w:rsidR="00224691" w:rsidRPr="00071AA6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 Общегосударственные вопросы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32 026,7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40 372,5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44 267,0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109,6</w:t>
            </w:r>
          </w:p>
        </w:tc>
      </w:tr>
      <w:tr w:rsidR="00224691" w:rsidRPr="003A4891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 Функционирование высшего должностного лица муниципального образования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1 171,5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1 522,2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1 676,0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</w:tr>
      <w:tr w:rsidR="00224691" w:rsidRPr="003A4891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0103 Функционирование законодательных (представительных) органов муниципальных  образований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1 374,6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599,9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-356,7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224691" w:rsidRPr="003A4891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0104 Функционирование  местных администраций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14 490,2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19 206,9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18 212,7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-994,2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224691" w:rsidRPr="003A4891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0105 Судебная система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D85D5F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-23,1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91" w:rsidRPr="003A4891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 xml:space="preserve">0106 Обеспечение деятельности финансовых, налоговых и </w:t>
            </w:r>
            <w:r w:rsidRPr="003A4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6 556,8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6 993,9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7 418,8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424,9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224691" w:rsidRPr="003A4891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0107 Обеспечение проведения выборов и референдумов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2 273,2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D85D5F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91" w:rsidRPr="003A4891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91" w:rsidRPr="003A4891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6 160,4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11 669,8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16 359,6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689,8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</w:tc>
      </w:tr>
      <w:tr w:rsidR="00224691" w:rsidRPr="00071AA6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 Национальная оборона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1 342,5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1 597,8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1 745,9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148,1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109,3</w:t>
            </w:r>
          </w:p>
        </w:tc>
      </w:tr>
      <w:tr w:rsidR="00224691" w:rsidRPr="003A4891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0203 Мобилизационная и вневойсковая подготовка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1 342,5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1 597,8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1 745,9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148,1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</w:tr>
      <w:tr w:rsidR="00224691" w:rsidRPr="00071AA6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2 683,9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5 290,1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606,2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197,1</w:t>
            </w:r>
          </w:p>
        </w:tc>
      </w:tr>
      <w:tr w:rsidR="00224691" w:rsidRPr="003A4891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0309 </w:t>
            </w:r>
            <w:r w:rsidRPr="00071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841,5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2 639,9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5 141,8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501,9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194,8</w:t>
            </w:r>
          </w:p>
        </w:tc>
      </w:tr>
      <w:tr w:rsidR="00224691" w:rsidRPr="003A4891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</w:tr>
      <w:tr w:rsidR="00224691" w:rsidRPr="00071AA6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 Национальная  экономика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9 045,8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33 741,1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55 202,0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460,9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163,6</w:t>
            </w:r>
          </w:p>
        </w:tc>
      </w:tr>
      <w:tr w:rsidR="00224691" w:rsidRPr="003A4891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1 045,9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1 643,0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182,6</w:t>
            </w:r>
          </w:p>
        </w:tc>
      </w:tr>
      <w:tr w:rsidR="00224691" w:rsidRPr="003A4891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0408 Транспорт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14 840,1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27 640,6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800,5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224691" w:rsidRPr="003A4891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0409 Дорожное хозяйство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7 848,4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17 330,4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25 470,3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</w:tr>
      <w:tr w:rsidR="00224691" w:rsidRPr="003A4891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670,6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448,1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-222,5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224691" w:rsidRPr="00071AA6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16 696,0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18 623,6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25 283,5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6 659,9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135,8</w:t>
            </w:r>
          </w:p>
        </w:tc>
      </w:tr>
      <w:tr w:rsidR="00224691" w:rsidRPr="003A4891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9 658,5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11 805,4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14 611,0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805,6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</w:tr>
      <w:tr w:rsidR="00224691" w:rsidRPr="003A4891" w:rsidTr="005632D6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3 431,6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6 544,5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10 280,8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736,3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</w:tr>
      <w:tr w:rsidR="00224691" w:rsidRPr="003A4891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3 605,9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391,7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</w:tr>
      <w:tr w:rsidR="00224691" w:rsidRPr="00071AA6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3 181,9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181,9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24691" w:rsidRPr="003A4891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0605 Другие вопросы в области охраны окружающей среды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3 181,9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3181,9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91" w:rsidRPr="00071AA6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 Образование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464 003,3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587 213,2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709 238,5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025,3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120,8</w:t>
            </w:r>
          </w:p>
        </w:tc>
      </w:tr>
      <w:tr w:rsidR="00224691" w:rsidRPr="003A4891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107 285,9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148 983,0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171 268,8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22 285,8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224691" w:rsidRPr="003A4891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320 717,5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378 047,3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470 962,3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124,6</w:t>
            </w:r>
          </w:p>
        </w:tc>
      </w:tr>
      <w:tr w:rsidR="00224691" w:rsidRPr="003A4891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 Дополнительное образование детей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20 200,3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29 116,4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36 857,2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740,8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224691" w:rsidRPr="003A4891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2 649,7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2 080,4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2 898,1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817,7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139,3</w:t>
            </w:r>
          </w:p>
        </w:tc>
      </w:tr>
      <w:tr w:rsidR="00224691" w:rsidRPr="003A4891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13 149,9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28 986,1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27 252,1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224691" w:rsidRPr="00071AA6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20 452,2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32 198,3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41 512,3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9 314,0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128,9</w:t>
            </w:r>
          </w:p>
        </w:tc>
      </w:tr>
      <w:tr w:rsidR="00224691" w:rsidRPr="003A4891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0801 Культура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16 947,3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26 294,6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34 870,7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576,1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</w:tr>
      <w:tr w:rsidR="00224691" w:rsidRPr="003A4891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0804 Другие вопросы в области культуры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3 504,9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5 903,7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6 641,6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737,9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224691" w:rsidRPr="00071AA6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Социальная политика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19 308,5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20 567,0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17 873,3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-2 693,7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86,9</w:t>
            </w:r>
          </w:p>
        </w:tc>
      </w:tr>
      <w:tr w:rsidR="00224691" w:rsidRPr="003A4891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1 238,6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1 823,9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2 308,4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484,5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224691" w:rsidRPr="003A4891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1 209,4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5 445,3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246,8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224691" w:rsidRPr="003A4891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1004 Охрана семьи и детства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15 852,0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13 001,0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15 366,4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224691" w:rsidRPr="003A4891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 Другие вопросы в области социальной политики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1 008,5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296,8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-296,8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91" w:rsidRPr="00071AA6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3 597,8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3 546,1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6959,0</w:t>
            </w:r>
          </w:p>
        </w:tc>
      </w:tr>
      <w:tr w:rsidR="00224691" w:rsidRPr="003A4891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3 597,8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546,1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6959,0</w:t>
            </w:r>
          </w:p>
        </w:tc>
      </w:tr>
      <w:tr w:rsidR="00224691" w:rsidRPr="00071AA6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 Средс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 массовой информации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1 199,4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199,4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24691" w:rsidRPr="00071AA6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1201 Периодическая печать и издательства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1 199,4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199,4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91" w:rsidRPr="00071AA6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-19,3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224691" w:rsidRPr="003A4891" w:rsidTr="005632D6">
        <w:trPr>
          <w:trHeight w:val="501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1301 Обслуживание  внутреннего муниципального долга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-19,3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224691" w:rsidRPr="00071AA6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47 227,4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82 503,7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85 474,2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970,5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sz w:val="20"/>
                <w:szCs w:val="20"/>
              </w:rPr>
              <w:t>103,6</w:t>
            </w:r>
          </w:p>
        </w:tc>
      </w:tr>
      <w:tr w:rsidR="00224691" w:rsidRPr="003A4891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1401 Дотации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13 337,6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16 433,3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20 745,7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</w:tr>
      <w:tr w:rsidR="00224691" w:rsidRPr="003A4891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  <w:proofErr w:type="gramStart"/>
            <w:r w:rsidRPr="003A489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ные дотации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32 973,9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35 520,0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41 247,4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727,4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</w:tr>
      <w:tr w:rsidR="00224691" w:rsidRPr="003A4891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рочие </w:t>
            </w:r>
            <w:r w:rsidRPr="003A4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915,9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30 550,4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23 481,1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069,3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224691" w:rsidRPr="00071AA6" w:rsidTr="005632D6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3A4891" w:rsidRDefault="00224691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611 286,8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819 602,4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993 896,2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174 </w:t>
            </w: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91" w:rsidRPr="00224691" w:rsidRDefault="00224691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121,3</w:t>
            </w:r>
          </w:p>
        </w:tc>
      </w:tr>
    </w:tbl>
    <w:p w:rsidR="003C018D" w:rsidRDefault="003C018D" w:rsidP="002567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316" w:rsidRPr="005632D6" w:rsidRDefault="00644196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2D6">
        <w:rPr>
          <w:rFonts w:ascii="Times New Roman" w:hAnsi="Times New Roman" w:cs="Times New Roman"/>
          <w:sz w:val="24"/>
          <w:szCs w:val="24"/>
        </w:rPr>
        <w:t xml:space="preserve">Бюджет района по расходам  в 2019 году к уровню 2018 года исполнен на 121,3%, или </w:t>
      </w:r>
      <w:r w:rsidR="00B91A78" w:rsidRPr="005632D6">
        <w:rPr>
          <w:rFonts w:ascii="Times New Roman" w:hAnsi="Times New Roman" w:cs="Times New Roman"/>
          <w:sz w:val="24"/>
          <w:szCs w:val="24"/>
        </w:rPr>
        <w:t>с увеличением</w:t>
      </w:r>
      <w:r w:rsidRPr="005632D6">
        <w:rPr>
          <w:rFonts w:ascii="Times New Roman" w:hAnsi="Times New Roman" w:cs="Times New Roman"/>
          <w:sz w:val="24"/>
          <w:szCs w:val="24"/>
        </w:rPr>
        <w:t xml:space="preserve"> на 174 293,8 тыс. руб.</w:t>
      </w:r>
      <w:r w:rsidR="003E5329" w:rsidRPr="00563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D5" w:rsidRPr="005632D6" w:rsidRDefault="00924263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proofErr w:type="gramStart"/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Расходы районного</w:t>
      </w:r>
      <w:r w:rsidR="00680C1F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бюджета</w:t>
      </w:r>
      <w:r w:rsidR="008A28D5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</w:t>
      </w:r>
      <w:r w:rsid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644196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разделу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680C1F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«</w:t>
      </w:r>
      <w:r w:rsidR="00644196"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Общегосударственным вопросы</w:t>
      </w:r>
      <w:r w:rsidR="00680C1F"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»</w:t>
      </w:r>
      <w:r w:rsid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составили</w:t>
      </w:r>
      <w:r w:rsid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37</w:t>
      </w:r>
      <w:r w:rsidR="008A28D5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863,7 тыс. руб.</w:t>
      </w:r>
      <w:r w:rsidR="00644196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 или 98,5% к уточнённым бюджетным назначениям</w:t>
      </w:r>
      <w:r w:rsidR="003E5329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  <w:proofErr w:type="gramEnd"/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 </w:t>
      </w:r>
      <w:r w:rsidR="003E5329" w:rsidRPr="005632D6">
        <w:rPr>
          <w:rFonts w:ascii="Times New Roman" w:hAnsi="Times New Roman" w:cs="Times New Roman"/>
          <w:sz w:val="24"/>
          <w:szCs w:val="24"/>
        </w:rPr>
        <w:t xml:space="preserve">Следует отметить, что объём произведённых </w:t>
      </w:r>
      <w:r w:rsidR="003E5329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расходов по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данном</w:t>
      </w:r>
      <w:r w:rsidR="003E5329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у разделу выше, чем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3E5329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в предыдущем году на 3 894,5 тыс. руб.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5D08D5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В данном разделе учтены расходы в сумме 27</w:t>
      </w:r>
      <w:r w:rsidR="00B91A7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5D08D5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907,5 тыс. руб. по функционированию высшего должностного лица, по функционированию представительного и исполнительных о</w:t>
      </w:r>
      <w:r w:rsidR="00B91A7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рганов местного самоуправления.</w:t>
      </w:r>
    </w:p>
    <w:p w:rsidR="005D08D5" w:rsidRPr="005632D6" w:rsidRDefault="005D08D5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подразделу «другие общегосударственные вопросы» исполнение составило 16</w:t>
      </w:r>
      <w:r w:rsidR="00B91A7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359,5 тыс. руб. (2018 год – 11</w:t>
      </w:r>
      <w:r w:rsidR="00B91A7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669,8 тыс. руб.) из них: </w:t>
      </w:r>
    </w:p>
    <w:p w:rsidR="005D08D5" w:rsidRPr="005632D6" w:rsidRDefault="005632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-р</w:t>
      </w:r>
      <w:r w:rsidR="005D08D5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асходы резервного фонда администрации муниципального района составили за отчетный период 22,6 тыс. рублей. </w:t>
      </w:r>
    </w:p>
    <w:p w:rsidR="005D08D5" w:rsidRPr="005632D6" w:rsidRDefault="005D08D5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-расходы, не относящиеся к аппарату управления (содержание обслуживающего персонала, коммунальные услуги, приобретение гсм, угля  и т.д.) составили 14</w:t>
      </w:r>
      <w:r w:rsidR="00B91A7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505,8 тыс. руб. (2018 год – 10</w:t>
      </w:r>
      <w:r w:rsidR="00B91A7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177,3 тыс. руб )</w:t>
      </w:r>
    </w:p>
    <w:p w:rsidR="005D08D5" w:rsidRPr="005632D6" w:rsidRDefault="005D08D5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Расходы по выполнению  функций органами местного самоуправления составили 1</w:t>
      </w:r>
      <w:r w:rsidR="00B91A7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831,1 тыс. руб., в том числе:</w:t>
      </w:r>
    </w:p>
    <w:p w:rsidR="005D08D5" w:rsidRPr="005632D6" w:rsidRDefault="005D08D5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-755,1 тыс. рублей оплачено за  услуги редакции за печатание нормативно-правовых актов;</w:t>
      </w:r>
    </w:p>
    <w:p w:rsidR="005D08D5" w:rsidRPr="005632D6" w:rsidRDefault="005D08D5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-279,2 тыс.руб программный продукт;</w:t>
      </w:r>
    </w:p>
    <w:p w:rsidR="005D08D5" w:rsidRPr="005632D6" w:rsidRDefault="005D08D5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highlight w:val="lightGray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-796,8 тыс. руб.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(проведение мероприятий, приобретение подарочной продукции, проведение дня города).</w:t>
      </w:r>
    </w:p>
    <w:p w:rsidR="00924263" w:rsidRPr="005632D6" w:rsidRDefault="00924263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По подразделу 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«национальная оборона»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 направлено  средств  субвенции на осуществление первичного воинского учета на территориях, где отсутствуют военные комиссариаты в сумме 1</w:t>
      </w:r>
      <w:r w:rsidR="005D08D5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 745,9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="005D08D5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(2018 год -1 597,8 тыс. руб.)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</w:p>
    <w:p w:rsidR="00924263" w:rsidRPr="005632D6" w:rsidRDefault="00924263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подразделу «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национальная безопасность и правоохранительная деятельность»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исполнение составило </w:t>
      </w:r>
      <w:r w:rsidR="005D08D5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</w:t>
      </w:r>
      <w:r w:rsidR="00B91A7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 </w:t>
      </w:r>
      <w:r w:rsidR="005D08D5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290</w:t>
      </w:r>
      <w:r w:rsidR="00B91A7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</w:t>
      </w:r>
      <w:r w:rsidR="00753B11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</w:t>
      </w:r>
      <w:r w:rsidR="005D08D5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</w:t>
      </w:r>
      <w:r w:rsidR="00753B11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тыс. рублей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753B11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(2018 год – 2 683,9 тыс. руб.).</w:t>
      </w:r>
    </w:p>
    <w:p w:rsidR="00753B11" w:rsidRPr="005632D6" w:rsidRDefault="00753B11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lastRenderedPageBreak/>
        <w:t>На предупреждение и ликвидацию последствий чрезвычайных ситуаций и стихийных бедствий использовано 511,0 тыс руб. Денежные средства были направлены на проведение аварийно-спасательных работ.</w:t>
      </w:r>
    </w:p>
    <w:p w:rsidR="00753B11" w:rsidRPr="005632D6" w:rsidRDefault="00753B11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 осуществление полномочий по проведению мероприятий по предупреждению и ликвидации последствий чрезвычайных ситуаций и стихийных бедствий  и гражданской обороне перечислено сельским поселениям 596,0 тыс. руб.</w:t>
      </w:r>
    </w:p>
    <w:p w:rsidR="00753B11" w:rsidRPr="005632D6" w:rsidRDefault="00753B11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Расходы на содержание ЕДДС составили 3</w:t>
      </w:r>
      <w:r w:rsidR="00B91A7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959,6 тыс. руб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</w:p>
    <w:p w:rsidR="00753B11" w:rsidRPr="00D85D5F" w:rsidRDefault="00753B11" w:rsidP="00D85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Расходы по программ</w:t>
      </w:r>
      <w:r w:rsidR="00D85D5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ам составили: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proofErr w:type="gramStart"/>
      <w:r w:rsidRPr="005632D6">
        <w:rPr>
          <w:rFonts w:ascii="Times New Roman" w:eastAsia="Times New Roman" w:hAnsi="Times New Roman" w:cs="Times New Roman"/>
          <w:sz w:val="24"/>
          <w:szCs w:val="24"/>
        </w:rPr>
        <w:t>"Комплексные меры противодействия злоупотреблению наркотиками, их незаконному обороту и алкоголизации населения муниципального района "Сретенский район" -30,0 тыс.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(уничтожение дикорастущей конопли),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«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Профилактика  правонарушений МР "Сретенский район"2016-2019 годы» -109,4 тыс.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85D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32D6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 xml:space="preserve">  </w:t>
      </w:r>
      <w:r w:rsidRPr="005632D6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«Профилактика терроризма, минимизации и (или) ликвидации последствий его проявлений на территории муниципального района "Сретенский район"» -75,2 тыс.</w:t>
      </w:r>
      <w:r w:rsidR="00B04273" w:rsidRPr="00563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 w:rsidR="00D85D5F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безнадзорности и правонарушений среди несовершеннолетних 2017-2020 годы» - 8,9 т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>ыс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gramEnd"/>
      <w:r w:rsidRPr="005632D6">
        <w:rPr>
          <w:rFonts w:ascii="Times New Roman" w:eastAsia="Times New Roman" w:hAnsi="Times New Roman" w:cs="Times New Roman"/>
          <w:sz w:val="24"/>
          <w:szCs w:val="24"/>
        </w:rPr>
        <w:t>. (проведение мероприятий)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263" w:rsidRPr="005632D6" w:rsidRDefault="00924263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Расходы в сфере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</w:t>
      </w:r>
      <w:r w:rsidR="00680C1F"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«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национальной экономики</w:t>
      </w:r>
      <w:r w:rsidR="00680C1F"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»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составили  </w:t>
      </w:r>
      <w:r w:rsidR="00753B11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55 202,0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 (201</w:t>
      </w:r>
      <w:r w:rsidR="00753B11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8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 </w:t>
      </w:r>
      <w:r w:rsidR="00C2135A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–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753B11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33 741,1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руб.)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</w:p>
    <w:p w:rsidR="00753B11" w:rsidRPr="005632D6" w:rsidRDefault="00753B11" w:rsidP="00563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По подразделу 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«сельское хозяйство»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использовано </w:t>
      </w:r>
      <w:r w:rsidR="00D85D5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средств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1 643,0 тыс. руб (2018 год-900 тыс. руб.), в том числе:</w:t>
      </w:r>
    </w:p>
    <w:p w:rsidR="00753B11" w:rsidRPr="005632D6" w:rsidRDefault="00753B11" w:rsidP="00563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32D6">
        <w:rPr>
          <w:rFonts w:ascii="Times New Roman" w:eastAsia="Calibri" w:hAnsi="Times New Roman" w:cs="Times New Roman"/>
          <w:sz w:val="24"/>
          <w:szCs w:val="24"/>
          <w:lang w:eastAsia="en-US"/>
        </w:rPr>
        <w:t>- по программе «Поддержка и развитие агропромышленного комплекса» израсходовано 1 643,0 тыс. р</w:t>
      </w:r>
      <w:r w:rsidR="00B91A78" w:rsidRPr="005632D6">
        <w:rPr>
          <w:rFonts w:ascii="Times New Roman" w:eastAsia="Calibri" w:hAnsi="Times New Roman" w:cs="Times New Roman"/>
          <w:sz w:val="24"/>
          <w:szCs w:val="24"/>
          <w:lang w:eastAsia="en-US"/>
        </w:rPr>
        <w:t>уб. (2018 год - 900,0 тыс. руб.</w:t>
      </w:r>
      <w:r w:rsidRPr="005632D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B91A78" w:rsidRPr="00563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563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которые были направлены </w:t>
      </w:r>
      <w:r w:rsidRPr="005632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563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подведение итогов трудового соперничества. </w:t>
      </w:r>
    </w:p>
    <w:p w:rsidR="00753B11" w:rsidRPr="005632D6" w:rsidRDefault="00753B11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По подразделу 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«Транспорт»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исполнение составило 27 640,6 тыс.руб., из них:</w:t>
      </w:r>
    </w:p>
    <w:p w:rsidR="00753B11" w:rsidRPr="005632D6" w:rsidRDefault="00753B11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 расходы по изготовлению и поставке пассажирского водометного катера  в рамках реализации  мероприятий проекта «Забайкалье – территория будущего» 27 640,6 тыс. руб.</w:t>
      </w:r>
    </w:p>
    <w:p w:rsidR="00B91A78" w:rsidRPr="005632D6" w:rsidRDefault="00753B11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В подразделе 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«дорожное хозяйство»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исполнение составило 25 470,3 тыс. руб. (2018 год – 17 330,4 тыс. руб.).</w:t>
      </w:r>
    </w:p>
    <w:p w:rsidR="00753B11" w:rsidRPr="005632D6" w:rsidRDefault="00753B11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Средства краевого бюджета, на основании соглашений с Министерством территориального развития Забайкальского края, были направлены:</w:t>
      </w:r>
    </w:p>
    <w:p w:rsidR="00753B11" w:rsidRPr="005632D6" w:rsidRDefault="00753B11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 на строительство, капитальный ремонт а/дорог общего пользования местного значения, искусственных сооружений на них в сумме 10</w:t>
      </w:r>
      <w:r w:rsidR="00B91A7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051,3 тыс. руб.  </w:t>
      </w:r>
    </w:p>
    <w:p w:rsidR="00753B11" w:rsidRPr="005632D6" w:rsidRDefault="00753B11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подразделу «другие вопросы в области национальной экономики» исполнение за отчётный период составило 448,1 тыс. руб, из них:</w:t>
      </w:r>
    </w:p>
    <w:p w:rsidR="00753B11" w:rsidRPr="005632D6" w:rsidRDefault="00753B11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  по программе реформирования и регулирорвания земельных и имущественных отношений – 348,1 тыс. руб. </w:t>
      </w:r>
      <w:r w:rsidR="00B91A7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направлены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 межевание и регистацию прав собственности,</w:t>
      </w:r>
    </w:p>
    <w:p w:rsidR="00753B11" w:rsidRPr="005632D6" w:rsidRDefault="00753B11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 по программе развитие субъектов малого и среднего предпринимательства 100,0 тыс руб.</w:t>
      </w:r>
      <w:r w:rsidR="0007234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(подведение итогов)</w:t>
      </w:r>
    </w:p>
    <w:p w:rsidR="004449D6" w:rsidRPr="005632D6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разделу «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Жилищно-коммунальное хозяйство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» расходы составили в сумме 25 283,5 тыс. руб. (2018 год – 18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07234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623,6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руб).</w:t>
      </w:r>
      <w:r w:rsidRPr="005632D6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  <w:t xml:space="preserve"> </w:t>
      </w:r>
    </w:p>
    <w:p w:rsidR="004449D6" w:rsidRPr="005632D6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коммунальному</w:t>
      </w:r>
      <w:r w:rsidRPr="005632D6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хозяйству расходы составили 14 611,0 тыс. рублей из которых:</w:t>
      </w:r>
    </w:p>
    <w:p w:rsidR="004449D6" w:rsidRPr="005632D6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-500,0 тыс. руб. переданы межбюджетными трансфертами на осущесствление полномочий по организации в границах сельских поселений тепло и водоснабжения населения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:rsidR="004449D6" w:rsidRPr="005632D6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-14 111,0 тыс. руб.за счет средств субсидии из краевого бюджета на поготовку к осеенне-зимнему 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отопительному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периоду, на оплату коммунальных услуг и приобретение 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котельно-печного топлива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.</w:t>
      </w:r>
    </w:p>
    <w:p w:rsidR="004449D6" w:rsidRPr="005632D6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Расходы районного бюджета по благоустройству составили 10 280,8 тыс. руб.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с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редства переданы сельским поселениям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:</w:t>
      </w:r>
    </w:p>
    <w:p w:rsidR="004449D6" w:rsidRPr="005632D6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 на осуществление  полномочий по содержанию мест захоронения и по организации сбора и вывоза бытовых отходов в сумме 306,7 тыс руб.,</w:t>
      </w:r>
    </w:p>
    <w:p w:rsidR="004449D6" w:rsidRPr="005632D6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lastRenderedPageBreak/>
        <w:t>- на  поддержку государственных программ субъектов Российской Федерации и муниципальных программ формирования современной городской среды 9 974,1 тыс руб.</w:t>
      </w:r>
    </w:p>
    <w:p w:rsidR="004449D6" w:rsidRPr="005632D6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Другие расходы в области жилищно-коммунального хозяйства составили 391,6 тыс. руб. Средства направлены поставку и монтаж котла.</w:t>
      </w:r>
    </w:p>
    <w:p w:rsidR="004449D6" w:rsidRPr="00072348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разделу «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Охрана окружающей среды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» расходы составили в сумме 3 181,9 ты</w:t>
      </w:r>
      <w:r w:rsidR="0007234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с. руб. (2018 год – 0 тыс. руб)</w:t>
      </w:r>
      <w:r w:rsidRPr="005632D6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  <w:t xml:space="preserve"> </w:t>
      </w:r>
      <w:r w:rsidR="0007234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 содержание несанкционированных свалок.</w:t>
      </w:r>
    </w:p>
    <w:p w:rsidR="004449D6" w:rsidRPr="005632D6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Расходы на  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образование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районному бюджету исполнены в сумме  709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238,5 тыс. руб.( 2018 год- 587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213,2 тыс. руб.) </w:t>
      </w:r>
    </w:p>
    <w:p w:rsidR="004449D6" w:rsidRPr="005632D6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дошкольному образованию исполнение составило 171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268,8 тыс. руб. (2018 год-148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983,0 тыс. руб.)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из них использовано  на выплату заработной платы с начислениями 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135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300,0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 (2018 год-139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290,0 тыс. руб).</w:t>
      </w:r>
    </w:p>
    <w:p w:rsidR="004449D6" w:rsidRPr="005632D6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За счет субвенции на обеспечение государственных гарантий прав граждан на получение общедоступного и бесплатного общего образования за отчетный период направлено 105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507,8 тысяч рублей. </w:t>
      </w:r>
    </w:p>
    <w:p w:rsidR="002818CE" w:rsidRPr="005632D6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За счёт средств субсидии на оплату труда работников расходы составили 11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790,2 тыс.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руб., на оплату кредиторско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й задолженности -2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714,1 тыс.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8CE" w:rsidRPr="005632D6" w:rsidRDefault="002818CE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>а обеспечение основных требований действующего законодательства в области пожарной безопасности образователь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ных организаций -1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974,7 тыс.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4449D6" w:rsidRPr="005632D6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-1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689,1 тыс.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4449D6" w:rsidRPr="005632D6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В истекшем периоде на общее образование было использовано  470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962,3 тыс. руб.</w:t>
      </w:r>
      <w:r w:rsidR="001112F0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(2018 год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378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047,3 тыс. руб.)  в том числе на выплату заработной платы с отчислениями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 346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754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,0 тыс. руб. (2018 год-363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506,0 тыс. руб ).</w:t>
      </w:r>
    </w:p>
    <w:p w:rsidR="004449D6" w:rsidRPr="005632D6" w:rsidRDefault="004449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счет субвенции на обеспечение государственных гарантий прав граждан на получение общедоступного и бесплатного общего образования за отчетный период направлено 224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925,9 тысяч рублей.</w:t>
      </w:r>
    </w:p>
    <w:p w:rsidR="004449D6" w:rsidRPr="005632D6" w:rsidRDefault="004449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счёт средств субсидии на оплату труда работников не связанных с образовател</w:t>
      </w:r>
      <w:r w:rsidR="00EC2EAD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ьным процессом -45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2EAD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422,0 тыс.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2EAD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449D6" w:rsidRPr="005632D6" w:rsidRDefault="00EC2EAD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оплату кредиторской задолженности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из средств КБ -6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342,9 тыс.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C2EAD" w:rsidRPr="005632D6" w:rsidRDefault="00EC2EAD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организацию бесплатного питания детей из малоимущих семей, обучающихся в общеобразовательных учреждениях, было использовано средств субвенции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размере 3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460,4 тысяч рублей.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C2EAD" w:rsidRPr="005632D6" w:rsidRDefault="00EC2EAD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обновление материально-технической базы для формирования 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>у обучающихся современных технологических и гуманитарных навыков в сумме 3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>273,0 тыс.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EAD" w:rsidRPr="005632D6" w:rsidRDefault="004449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в общеобразовательных организациях, расположенных в сельской местности, условий для занятий физической культурой и</w:t>
      </w:r>
      <w:r w:rsidR="00EC2EAD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спортом в сумме 2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2EAD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033,8 тыс.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2EAD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EC2EAD" w:rsidRPr="005632D6" w:rsidRDefault="00072348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обеспечение основных требований действующего законодательства в области пожарной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образователь</w:t>
      </w:r>
      <w:r w:rsidR="00EC2EAD" w:rsidRPr="005632D6">
        <w:rPr>
          <w:rFonts w:ascii="Times New Roman" w:eastAsia="Times New Roman" w:hAnsi="Times New Roman" w:cs="Times New Roman"/>
          <w:sz w:val="24"/>
          <w:szCs w:val="24"/>
        </w:rPr>
        <w:t>ных организаций -4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EAD" w:rsidRPr="005632D6">
        <w:rPr>
          <w:rFonts w:ascii="Times New Roman" w:eastAsia="Times New Roman" w:hAnsi="Times New Roman" w:cs="Times New Roman"/>
          <w:sz w:val="24"/>
          <w:szCs w:val="24"/>
        </w:rPr>
        <w:t>739,4 тыс.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EAD" w:rsidRPr="005632D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EC2EAD" w:rsidRPr="005632D6" w:rsidRDefault="004449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оборудования зданий общеобразовательных организаций санитарно-гигиеническими помещениями с соблюдением температурного режима направлено 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360,4 тыс.</w:t>
      </w:r>
      <w:r w:rsidR="00B04273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руб.</w:t>
      </w:r>
    </w:p>
    <w:p w:rsidR="004449D6" w:rsidRPr="005632D6" w:rsidRDefault="00EC2EAD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муниципальным  программам: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"Развитие образования" 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247,0 тыс. руб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., «</w:t>
      </w:r>
      <w:r w:rsidR="00072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 физкультуры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спорт</w:t>
      </w:r>
      <w:r w:rsidR="00072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12,6 тыс.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руб., «Модернизация объ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ектов ЖКХ» -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3993,5, тыс.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(при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обретение котлов),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"Моло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дёжная политика" -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43,8 тыс. руб.</w:t>
      </w:r>
      <w:proofErr w:type="gramEnd"/>
    </w:p>
    <w:p w:rsidR="00EC2EAD" w:rsidRPr="005632D6" w:rsidRDefault="004449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Расходы по содержанию учреждений по  внешкольной работе с детьми (детский дом творчества, детско-юношеская спортивная школа, детская музыкальная школа) составили  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36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857,2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тыс. руб.</w:t>
      </w:r>
      <w:r w:rsidR="00EC2EAD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(2018 год-29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116,4 тыс. руб.)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,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том числе по заработной плате с отчислениями </w:t>
      </w:r>
      <w:r w:rsidRPr="00563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F51DC4" w:rsidRPr="00563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3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880,0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тысяч рублей из них субсидия из краевого бюджета на выплату надбавки в размере 25% специали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стам, проживающим в сельской местности в сумме 1</w:t>
      </w:r>
      <w:proofErr w:type="gramEnd"/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233,0 тыс.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рублей, </w:t>
      </w:r>
    </w:p>
    <w:p w:rsidR="00EC2EAD" w:rsidRPr="005632D6" w:rsidRDefault="004449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Субсидия из краевого бюджета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на оплату кредиторской задолженности  из средств КБ-570,6 тыс.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0723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C2EAD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6E13" w:rsidRPr="005632D6" w:rsidRDefault="00BD6E13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>убсидия на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выплату  з/платы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>- 9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>045,2 тыс.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E13" w:rsidRPr="005632D6" w:rsidRDefault="00BD6E13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обеспечение основных требований действующего законодательства в области пожарной 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>безопасности образовательных организаций -789,9 тыс.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4449D6" w:rsidRPr="005632D6" w:rsidRDefault="00BD6E13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программ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ам: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«Модернизация объектов ЖКХ» 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230,0 тыс.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руб.,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072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Развитие физкультуры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спорт</w:t>
      </w:r>
      <w:r w:rsidR="00072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272,0 тыс.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BD6E13" w:rsidRPr="005632D6" w:rsidRDefault="004449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Расходы по молодежной политике за отчетный период составили 2898,1 тысяч рублей</w:t>
      </w:r>
      <w:r w:rsidR="00BD6E13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(2018 год – 2080,4 тыс. руб.)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6E13" w:rsidRPr="005632D6" w:rsidRDefault="004449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На исполнение муниципальной программы по молодежной политике направлено 139,1 тысяч рублей.</w:t>
      </w:r>
    </w:p>
    <w:p w:rsidR="004449D6" w:rsidRPr="005632D6" w:rsidRDefault="004449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Расходы по проведению в период летних каникул детской оздоровительной компании составили 2</w:t>
      </w:r>
      <w:r w:rsidR="00176E82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759,0 тысяч рублей из них: за счет средств местного бюджета </w:t>
      </w:r>
      <w:r w:rsidR="00BD6E13" w:rsidRPr="005632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150,0 тысяч рублей, за счет краевого бюджета на сумму 2</w:t>
      </w:r>
      <w:r w:rsidR="00176E82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609,0 тысяч рублей. </w:t>
      </w:r>
    </w:p>
    <w:p w:rsidR="00176E82" w:rsidRPr="005632D6" w:rsidRDefault="004449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По подразделу "Другие вопросы в области образования" расходы составили 27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252,0 тысяч рублей </w:t>
      </w:r>
      <w:r w:rsidR="00176E82" w:rsidRPr="005632D6">
        <w:rPr>
          <w:rFonts w:ascii="Times New Roman" w:eastAsia="Times New Roman" w:hAnsi="Times New Roman" w:cs="Times New Roman"/>
          <w:sz w:val="24"/>
          <w:szCs w:val="24"/>
        </w:rPr>
        <w:t>(2018 год -28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E82" w:rsidRPr="005632D6">
        <w:rPr>
          <w:rFonts w:ascii="Times New Roman" w:eastAsia="Times New Roman" w:hAnsi="Times New Roman" w:cs="Times New Roman"/>
          <w:sz w:val="24"/>
          <w:szCs w:val="24"/>
        </w:rPr>
        <w:t xml:space="preserve">986,1 тыс. руб.)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из них: на содержание аппарата районного управления образования 5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044,1 тысяч рублей из них на выплату заработной платы использовано 4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862,3 тысяч рублей. </w:t>
      </w:r>
      <w:r w:rsidR="00176E82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9D6" w:rsidRPr="005632D6" w:rsidRDefault="004449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переданных полномочий по 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>опеке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и попечительству из средств КБ в сумме 2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253,0 тыс.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, в т.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на з/плату -2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074,8 тыс.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E82" w:rsidRPr="005632D6" w:rsidRDefault="00F51DC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>а содержание централизованной бухгалтерии, методического кабинета, хозяйственно-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эксплуатационной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 xml:space="preserve"> группы направлено сре</w:t>
      </w:r>
      <w:proofErr w:type="gramStart"/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>умме 20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>581,3 тысяч рублей</w:t>
      </w:r>
      <w:r w:rsidR="00095C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зарабо</w:t>
      </w:r>
      <w:r w:rsidR="00176E82" w:rsidRPr="005632D6">
        <w:rPr>
          <w:rFonts w:ascii="Times New Roman" w:eastAsia="Times New Roman" w:hAnsi="Times New Roman" w:cs="Times New Roman"/>
          <w:sz w:val="24"/>
          <w:szCs w:val="24"/>
        </w:rPr>
        <w:t>тная плата 16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E82" w:rsidRPr="005632D6">
        <w:rPr>
          <w:rFonts w:ascii="Times New Roman" w:eastAsia="Times New Roman" w:hAnsi="Times New Roman" w:cs="Times New Roman"/>
          <w:sz w:val="24"/>
          <w:szCs w:val="24"/>
        </w:rPr>
        <w:t>754,1 тысяч рублей.</w:t>
      </w:r>
    </w:p>
    <w:p w:rsidR="00176E82" w:rsidRPr="005632D6" w:rsidRDefault="004449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E82" w:rsidRPr="005632D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а выполнение переданных государственных полномочий за счёт сре</w:t>
      </w:r>
      <w:proofErr w:type="gramStart"/>
      <w:r w:rsidRPr="005632D6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5632D6">
        <w:rPr>
          <w:rFonts w:ascii="Times New Roman" w:eastAsia="Times New Roman" w:hAnsi="Times New Roman" w:cs="Times New Roman"/>
          <w:sz w:val="24"/>
          <w:szCs w:val="24"/>
        </w:rPr>
        <w:t>аевого бюджета направлено 80,1 тыс.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6E82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E82" w:rsidRPr="005632D6" w:rsidRDefault="00176E82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>а счёт средств субсидии из средств КБ   на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выплату з/платы 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9D6" w:rsidRPr="005632D6">
        <w:rPr>
          <w:rFonts w:ascii="Times New Roman" w:eastAsia="Times New Roman" w:hAnsi="Times New Roman" w:cs="Times New Roman"/>
          <w:sz w:val="24"/>
          <w:szCs w:val="24"/>
        </w:rPr>
        <w:t>184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,4 тыс.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176E82" w:rsidRPr="005632D6" w:rsidRDefault="004449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Субсидия на внедрение целевой модели цифровой образовательной среды в общеобразовательных организациях и профессиональных образовательных организациях  в сумме 2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185,7 тыс.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4449D6" w:rsidRPr="005632D6" w:rsidRDefault="004449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На реал</w:t>
      </w:r>
      <w:r w:rsidR="00095C81">
        <w:rPr>
          <w:rFonts w:ascii="Times New Roman" w:eastAsia="Times New Roman" w:hAnsi="Times New Roman" w:cs="Times New Roman"/>
          <w:sz w:val="24"/>
          <w:szCs w:val="24"/>
        </w:rPr>
        <w:t>изацию муниципальной программы «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Развитие образования</w:t>
      </w:r>
      <w:r w:rsidR="00095C8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было направлено 297,0 тыс.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8CE" w:rsidRPr="005632D6" w:rsidRDefault="002818CE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По разделу </w:t>
      </w:r>
      <w:r w:rsidR="00095C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культура,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</w:t>
      </w:r>
      <w:r w:rsidR="00095C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кинематография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</w:t>
      </w:r>
      <w:r w:rsidR="00A71E3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расходы составили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в сумме 41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512,3 тыс. руб. (2018 год – 32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198,3 тыс. руб), в том числе на выплату заработной платы работникам районных учреждений культуры направлено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 20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563,6 тыс.руб (2018г -20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383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тыс. руб</w:t>
      </w:r>
      <w:r w:rsidRPr="005632D6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)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</w:p>
    <w:p w:rsidR="002818CE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На содержание домов культуры </w:t>
      </w:r>
      <w:r w:rsidR="00A71E3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направлено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11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898,0 тыс. руб (2018 год-5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463,9 тыс. руб).  За счет средств межбюджетных трансфертов из бюжета Забайкальского края получено 8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458,9 тыс. рублей в том числе 3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460,4 тыс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руб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выделено поселениям, из них направлено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на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:</w:t>
      </w:r>
    </w:p>
    <w:p w:rsidR="00A71E38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-приобретение автоклуба-5011,5 тыс.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18CE" w:rsidRPr="005632D6" w:rsidRDefault="00095C81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на комплектование книжных фондов 20,6 тыс.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18CE" w:rsidRPr="005632D6" w:rsidRDefault="002818CE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-на выплату поощрений лучшим учреждениям культуры 100,0 тыс. руб.;</w:t>
      </w:r>
    </w:p>
    <w:p w:rsidR="002818CE" w:rsidRPr="005632D6" w:rsidRDefault="00095C81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</w:t>
      </w:r>
      <w:r w:rsidR="002818CE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 подключение библиотек к сети «Интернет» - 84,8 тыс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  <w:r w:rsidR="002818CE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руб.</w:t>
      </w:r>
    </w:p>
    <w:p w:rsidR="002818CE" w:rsidRPr="005632D6" w:rsidRDefault="002818CE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-на обеспечение развития и укрепление материально-технической базы домов культуры 3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242,0 тыс</w:t>
      </w:r>
      <w:r w:rsidR="00A71E3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руб</w:t>
      </w:r>
    </w:p>
    <w:p w:rsidR="00A71E38" w:rsidRPr="005632D6" w:rsidRDefault="002818CE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 содержание музеев  направлено</w:t>
      </w:r>
      <w:r w:rsidR="00A71E3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средств в сумме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3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277,0 тыс. руб.(2018 год – 2314,0  тыс. рублей)</w:t>
      </w:r>
      <w:r w:rsidR="00A71E3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</w:p>
    <w:p w:rsidR="00A71E38" w:rsidRPr="005632D6" w:rsidRDefault="00A71E38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</w:t>
      </w:r>
      <w:r w:rsidR="002818CE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а содержание библиотек расходы составили 16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235,3 тыс. руб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  <w:r w:rsidR="002818CE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(2018 год-18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516,7 тыс. рублей), из них  межбюджетные трансферты  поселениям на организацию библиотечного обслуживания населения -6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437,4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="002818CE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:rsidR="00A71E38" w:rsidRPr="005632D6" w:rsidRDefault="002818CE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подразделу «</w:t>
      </w:r>
      <w:r w:rsidR="00A71E3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Д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ругие вопросы в области культуры» расходы составили 6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641,6 тыс. рублей из них  направлено:</w:t>
      </w:r>
    </w:p>
    <w:p w:rsidR="00A71E38" w:rsidRPr="005632D6" w:rsidRDefault="002818CE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lastRenderedPageBreak/>
        <w:t>на содержание централизованной бухгалтерии и групп хозяйственного обслуживания 5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272,3 тыс. рублей</w:t>
      </w:r>
      <w:r w:rsidR="00A71E3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;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:rsidR="00A71E38" w:rsidRPr="005632D6" w:rsidRDefault="002818CE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 содержание аппарата отдела  культуры 1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133,3 тыс. рублей</w:t>
      </w:r>
      <w:r w:rsidR="00A71E3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;</w:t>
      </w:r>
    </w:p>
    <w:p w:rsidR="002818CE" w:rsidRPr="005632D6" w:rsidRDefault="00A71E38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</w:t>
      </w:r>
      <w:r w:rsidR="002818CE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ередано поселениям на организацию мест массового отдыха жителей 236,0 тыс. руб.</w:t>
      </w:r>
    </w:p>
    <w:p w:rsidR="002818CE" w:rsidRPr="005632D6" w:rsidRDefault="002818CE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По социальной политике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исполнение в целом по разделу составило 19</w:t>
      </w:r>
      <w:r w:rsidR="00A71E3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062,3 тыс. руб.(2018 год – 20</w:t>
      </w:r>
      <w:r w:rsidR="00A71E3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566,9 тыс. руб.)</w:t>
      </w:r>
      <w:r w:rsidR="0007100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</w:p>
    <w:p w:rsidR="00A71E38" w:rsidRPr="005632D6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Доплаты к  пенсиям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, выплачиваемые муниципальным служащим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, составили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-3</w:t>
      </w:r>
      <w:r w:rsidR="00F51DC4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497,3 тысяч рублей; </w:t>
      </w:r>
      <w:r w:rsidR="00A71E38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004" w:rsidRPr="005632D6" w:rsidRDefault="00A71E38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доплаты к пенсиям, гражданам, имеющим трудовые ордена</w:t>
      </w:r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>, направлено в сумме  198,5 тысяч рублей.</w:t>
      </w:r>
    </w:p>
    <w:p w:rsidR="002818CE" w:rsidRPr="005632D6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"Обеспечение жильем молодых семей" 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составили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668,8 тысяч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рублей из них: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местный бюджет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-500,0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, ФБ в сумме 1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735,3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, КБ 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433,5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004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b/>
          <w:sz w:val="24"/>
          <w:szCs w:val="24"/>
        </w:rPr>
        <w:t>По подразделу "охрана семьи и детства"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расходы исполнены в сумме 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697,7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 </w:t>
      </w:r>
      <w:r w:rsidR="00095C81">
        <w:rPr>
          <w:rFonts w:ascii="Times New Roman" w:eastAsia="Times New Roman" w:hAnsi="Times New Roman" w:cs="Times New Roman"/>
          <w:sz w:val="24"/>
          <w:szCs w:val="24"/>
        </w:rPr>
        <w:t>(</w:t>
      </w:r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 xml:space="preserve">2018 год – 13 001,0 тыс. руб.)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были </w:t>
      </w:r>
      <w:r w:rsidR="00095C81">
        <w:rPr>
          <w:rFonts w:ascii="Times New Roman" w:eastAsia="Times New Roman" w:hAnsi="Times New Roman" w:cs="Times New Roman"/>
          <w:sz w:val="24"/>
          <w:szCs w:val="24"/>
        </w:rPr>
        <w:t>исполнены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субвенции из краевого бюджета из них </w:t>
      </w:r>
      <w:proofErr w:type="gramStart"/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1004" w:rsidRPr="005632D6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содержание ребенка в сем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ье опекуна– 7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880,4 тысяч рублей;</w:t>
      </w:r>
    </w:p>
    <w:p w:rsidR="00071004" w:rsidRPr="005632D6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компенсации затрат родителей (законных представителей) на воспитание и обучение детей-инвалидов н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а дому в сумме 202,4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071004" w:rsidRPr="005632D6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вознаграждение, причитающееся приемному родителю в сумме 1506,7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1004" w:rsidRPr="005632D6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содержание ребенка в прием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ной семье – 2266,0 тысяч рублей;</w:t>
      </w:r>
    </w:p>
    <w:p w:rsidR="00071004" w:rsidRPr="005632D6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выплаты детям до 18 лет обучающимся в образовате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льных учреждениях -96,1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18CE" w:rsidRPr="005632D6" w:rsidRDefault="005632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компенсацию части родительской платы за содержание ребенка в муниципальном образовательном учреждении, реализующем основную общеобразовательную программу дошк</w:t>
      </w:r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>ольного образования -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746,1 тысяч рублей. </w:t>
      </w:r>
    </w:p>
    <w:p w:rsidR="00071004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Расходы по разделу </w:t>
      </w:r>
      <w:r w:rsidRPr="005632D6">
        <w:rPr>
          <w:rFonts w:ascii="Times New Roman" w:eastAsia="Times New Roman" w:hAnsi="Times New Roman" w:cs="Times New Roman"/>
          <w:b/>
          <w:sz w:val="24"/>
          <w:szCs w:val="24"/>
        </w:rPr>
        <w:t>"Физкультура и спорт"</w:t>
      </w:r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 xml:space="preserve"> составили 3976,2 тысяч рублей (2018 год- 51,7 тыс. руб.)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071004" w:rsidRPr="005632D6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участие в краевых и районных спортивных соревнованиях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- 423,6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8CE" w:rsidRPr="005632D6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финансирование по программе "Устойчивое развитие сельских территорий" -3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552,6 тысяч рублей из средств местного бюджета-292,1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, из средств ФБ в сумме 2771,6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, из средств КБ 488,9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2818CE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Расходы по разделу «</w:t>
      </w:r>
      <w:r w:rsidR="00071004" w:rsidRPr="005632D6">
        <w:rPr>
          <w:rFonts w:ascii="Times New Roman" w:eastAsia="Times New Roman" w:hAnsi="Times New Roman" w:cs="Times New Roman"/>
          <w:b/>
          <w:sz w:val="24"/>
          <w:szCs w:val="24"/>
        </w:rPr>
        <w:t>Средства массовой информации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» составили в сумме 1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199,4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(субсидии на поддержку редакции</w:t>
      </w:r>
      <w:r w:rsidR="00095C8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095C81">
        <w:rPr>
          <w:rFonts w:ascii="Times New Roman" w:eastAsia="Times New Roman" w:hAnsi="Times New Roman" w:cs="Times New Roman"/>
          <w:sz w:val="24"/>
          <w:szCs w:val="24"/>
        </w:rPr>
        <w:t>Советское</w:t>
      </w:r>
      <w:proofErr w:type="gramEnd"/>
      <w:r w:rsidR="00095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C81">
        <w:rPr>
          <w:rFonts w:ascii="Times New Roman" w:eastAsia="Times New Roman" w:hAnsi="Times New Roman" w:cs="Times New Roman"/>
          <w:sz w:val="24"/>
          <w:szCs w:val="24"/>
        </w:rPr>
        <w:t>забайкалье</w:t>
      </w:r>
      <w:proofErr w:type="spellEnd"/>
      <w:r w:rsidR="00095C8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8CE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Расходы по разделу </w:t>
      </w:r>
      <w:r w:rsidRPr="005632D6">
        <w:rPr>
          <w:rFonts w:ascii="Times New Roman" w:eastAsia="Times New Roman" w:hAnsi="Times New Roman" w:cs="Times New Roman"/>
          <w:b/>
          <w:sz w:val="24"/>
          <w:szCs w:val="24"/>
        </w:rPr>
        <w:t>"Обслуживание долговых обязательств"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>30,3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 xml:space="preserve">2018 год – 49,6 тыс. руб.)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были перечислены за пользование бюджетными кредитами предоставленными бюджетом другого уровня. </w:t>
      </w:r>
    </w:p>
    <w:p w:rsidR="002818CE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Расходы по разделу </w:t>
      </w:r>
      <w:r w:rsidRPr="005632D6">
        <w:rPr>
          <w:rFonts w:ascii="Times New Roman" w:eastAsia="Times New Roman" w:hAnsi="Times New Roman" w:cs="Times New Roman"/>
          <w:b/>
          <w:sz w:val="24"/>
          <w:szCs w:val="24"/>
        </w:rPr>
        <w:t>"Межбюджетные трансферты"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 xml:space="preserve"> составили 85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C81">
        <w:rPr>
          <w:rFonts w:ascii="Times New Roman" w:eastAsia="Times New Roman" w:hAnsi="Times New Roman" w:cs="Times New Roman"/>
          <w:sz w:val="24"/>
          <w:szCs w:val="24"/>
        </w:rPr>
        <w:t>474,2 тысяч рублей (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>2018 год - 82 503,7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в том числе:</w:t>
      </w:r>
    </w:p>
    <w:p w:rsidR="002818CE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-Дотация на выравнивание бюджетной обеспеченности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95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745,7 тысяч рублей в том числе: за счет средств местного бюджета-17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543,7 тысяч рублей, краевого бюджета-3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202,0 тысяч рублей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подушевая</w:t>
      </w:r>
      <w:proofErr w:type="spellEnd"/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дотация).</w:t>
      </w:r>
    </w:p>
    <w:p w:rsidR="002818CE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-Дотация на поддержку мер по обеспечению сбалансированности бюджетов 41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247,4 тысяч рублей.</w:t>
      </w:r>
    </w:p>
    <w:p w:rsidR="002818CE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-Субсидии бюджетам городских и сельских поселений составили 19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909,1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из них </w:t>
      </w:r>
      <w:proofErr w:type="gramStart"/>
      <w:r w:rsidRPr="005632D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818CE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выравнивание бюджетной обеспеченности МО в сумме 2861,8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818CE" w:rsidRPr="005632D6" w:rsidRDefault="0049743A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32D6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по оплате труда работников учреждений бюджетной сферы в сумме 17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047,3 тыс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8CE" w:rsidRPr="005632D6" w:rsidRDefault="0049743A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Calibri" w:hAnsi="Times New Roman" w:cs="Times New Roman"/>
          <w:sz w:val="24"/>
          <w:szCs w:val="24"/>
        </w:rPr>
        <w:lastRenderedPageBreak/>
        <w:t>Н</w:t>
      </w:r>
      <w:r w:rsidR="002818CE" w:rsidRPr="005632D6">
        <w:rPr>
          <w:rFonts w:ascii="Times New Roman" w:eastAsia="Calibri" w:hAnsi="Times New Roman" w:cs="Times New Roman"/>
          <w:sz w:val="24"/>
          <w:szCs w:val="24"/>
        </w:rPr>
        <w:t>а р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еализацию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сумме 3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274,2 тыс.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2818CE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Прочие межбюджетные трансферты общего характера составили всего 397,8 тыс.</w:t>
      </w:r>
      <w:r w:rsidR="00877DF3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877DF3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из них по взаимным расчетам передано сре</w:t>
      </w:r>
      <w:proofErr w:type="gramStart"/>
      <w:r w:rsidRPr="005632D6">
        <w:rPr>
          <w:rFonts w:ascii="Times New Roman" w:eastAsia="Times New Roman" w:hAnsi="Times New Roman" w:cs="Times New Roman"/>
          <w:sz w:val="24"/>
          <w:szCs w:val="24"/>
        </w:rPr>
        <w:t>дств в б</w:t>
      </w:r>
      <w:proofErr w:type="gramEnd"/>
      <w:r w:rsidRPr="005632D6">
        <w:rPr>
          <w:rFonts w:ascii="Times New Roman" w:eastAsia="Times New Roman" w:hAnsi="Times New Roman" w:cs="Times New Roman"/>
          <w:sz w:val="24"/>
          <w:szCs w:val="24"/>
        </w:rPr>
        <w:t>юджеты поселений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8CE" w:rsidRPr="005632D6" w:rsidRDefault="005632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50,0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руб. на организацию летних оздоровительных площадок сельским поселениям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818CE" w:rsidRPr="005632D6" w:rsidRDefault="0049743A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-42,5 тыс. руб. </w:t>
      </w:r>
      <w:r w:rsidR="00D63B45">
        <w:rPr>
          <w:rFonts w:ascii="Times New Roman" w:eastAsia="Times New Roman" w:hAnsi="Times New Roman" w:cs="Times New Roman"/>
          <w:sz w:val="24"/>
          <w:szCs w:val="24"/>
        </w:rPr>
        <w:t>на аварийно-спасательные работы,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автозапчастей;</w:t>
      </w:r>
    </w:p>
    <w:p w:rsidR="002818CE" w:rsidRPr="005632D6" w:rsidRDefault="005632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57,0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="00D63B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участие в краевой спартакиаде "Забайкальские игры";</w:t>
      </w:r>
    </w:p>
    <w:p w:rsidR="002818CE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-8,5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D63B45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турнир</w:t>
      </w:r>
      <w:r w:rsidR="00D63B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Байкальские зори;</w:t>
      </w:r>
    </w:p>
    <w:p w:rsidR="002818CE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-60,0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руб. на уничтожение конопли; </w:t>
      </w:r>
    </w:p>
    <w:p w:rsidR="002818CE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-9,6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="00D63B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участие в турнире по игре 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632D6">
        <w:rPr>
          <w:rFonts w:ascii="Times New Roman" w:eastAsia="Times New Roman" w:hAnsi="Times New Roman" w:cs="Times New Roman"/>
          <w:sz w:val="24"/>
          <w:szCs w:val="24"/>
        </w:rPr>
        <w:t>Бочча</w:t>
      </w:r>
      <w:proofErr w:type="spellEnd"/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818CE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-20,0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D63B45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кровли МКД повреждённой в результате штормового ветра; </w:t>
      </w:r>
    </w:p>
    <w:p w:rsidR="002818CE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-8,2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руб. приобретение аккумулятора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8CE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-52,0 тыс.</w:t>
      </w:r>
      <w:r w:rsidR="001F1895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руб. доставка дизельной электростанции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18CE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-90,0 тыс.</w:t>
      </w:r>
      <w:r w:rsidR="001F1895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="00D63B45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на лучшую организацию деятельности по благоустройству, озеленению и пожарн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>ой безопасности среди поселений.</w:t>
      </w:r>
    </w:p>
    <w:p w:rsidR="005632D6" w:rsidRPr="005632D6" w:rsidRDefault="005632D6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CED" w:rsidRDefault="00445CED" w:rsidP="00445C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445CED">
        <w:rPr>
          <w:rFonts w:ascii="Times New Roman" w:eastAsia="Times New Roman" w:hAnsi="Times New Roman" w:cs="Calibri"/>
          <w:b/>
          <w:sz w:val="24"/>
          <w:szCs w:val="24"/>
        </w:rPr>
        <w:t>Профицит бюджета</w:t>
      </w:r>
    </w:p>
    <w:p w:rsidR="00445CED" w:rsidRPr="00445CED" w:rsidRDefault="00445CED" w:rsidP="005632D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45CED">
        <w:rPr>
          <w:rFonts w:ascii="Times New Roman" w:eastAsia="Times New Roman" w:hAnsi="Times New Roman" w:cs="Calibri"/>
          <w:sz w:val="24"/>
          <w:szCs w:val="24"/>
        </w:rPr>
        <w:t xml:space="preserve">Согласно годовым бюджетным назначениям </w:t>
      </w:r>
      <w:r>
        <w:rPr>
          <w:rFonts w:ascii="Times New Roman" w:eastAsia="Times New Roman" w:hAnsi="Times New Roman" w:cs="Calibri"/>
          <w:sz w:val="24"/>
          <w:szCs w:val="24"/>
        </w:rPr>
        <w:t xml:space="preserve"> на 01.01.2020 года  </w:t>
      </w:r>
      <w:r w:rsidR="003B0FFC">
        <w:rPr>
          <w:rFonts w:ascii="Times New Roman" w:eastAsia="Times New Roman" w:hAnsi="Times New Roman" w:cs="Calibri"/>
          <w:sz w:val="24"/>
          <w:szCs w:val="24"/>
        </w:rPr>
        <w:t>р</w:t>
      </w:r>
      <w:r>
        <w:rPr>
          <w:rFonts w:ascii="Times New Roman" w:eastAsia="Times New Roman" w:hAnsi="Times New Roman" w:cs="Calibri"/>
          <w:sz w:val="24"/>
          <w:szCs w:val="24"/>
        </w:rPr>
        <w:t>ешением Совета муниципального района «Сретенский район» №</w:t>
      </w:r>
      <w:r w:rsidR="003B0FFC">
        <w:rPr>
          <w:rFonts w:ascii="Times New Roman" w:eastAsia="Times New Roman" w:hAnsi="Times New Roman" w:cs="Calibri"/>
          <w:sz w:val="24"/>
          <w:szCs w:val="24"/>
        </w:rPr>
        <w:t xml:space="preserve"> 29-РНП от 25.12.2018 года «О бюджете муниципального района «Сретенский район» на 2019 год и плановый период 2020 и 2021 годы»</w:t>
      </w:r>
      <w:r w:rsidR="00C619ED">
        <w:rPr>
          <w:rFonts w:ascii="Times New Roman" w:eastAsia="Times New Roman" w:hAnsi="Times New Roman" w:cs="Calibri"/>
          <w:sz w:val="24"/>
          <w:szCs w:val="24"/>
        </w:rPr>
        <w:t xml:space="preserve"> утверждён дефицит бюджета в сумме 17 134,4 тыс. руб.</w:t>
      </w:r>
    </w:p>
    <w:p w:rsidR="003B0FFC" w:rsidRDefault="003B0FFC" w:rsidP="003B0FFC">
      <w:pPr>
        <w:pStyle w:val="a3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вносимых изменениях в бюджет района в 2019 году источникам финансирования дефицита бюджета представлена в таблице. </w:t>
      </w:r>
    </w:p>
    <w:p w:rsidR="003B0FFC" w:rsidRDefault="003B0FFC" w:rsidP="003B0FFC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87261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B0FFC" w:rsidRDefault="003B0FFC" w:rsidP="003B0FFC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</w:t>
      </w:r>
      <w:r w:rsidR="001F18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3119"/>
      </w:tblGrid>
      <w:tr w:rsidR="003B0FFC" w:rsidTr="00A66652">
        <w:tc>
          <w:tcPr>
            <w:tcW w:w="675" w:type="dxa"/>
            <w:vMerge w:val="restart"/>
          </w:tcPr>
          <w:p w:rsidR="003B0FFC" w:rsidRPr="00F15599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</w:tcPr>
          <w:p w:rsidR="003B0FFC" w:rsidRPr="00F15599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Реквизиты решений о бюджете муниципального района</w:t>
            </w:r>
          </w:p>
        </w:tc>
        <w:tc>
          <w:tcPr>
            <w:tcW w:w="1984" w:type="dxa"/>
            <w:vMerge w:val="restart"/>
          </w:tcPr>
          <w:p w:rsidR="003B0FFC" w:rsidRPr="00F15599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Общий объём дефицит</w:t>
            </w:r>
            <w:proofErr w:type="gramStart"/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а(</w:t>
            </w:r>
            <w:proofErr w:type="gramEnd"/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-) профицита(+)</w:t>
            </w:r>
          </w:p>
        </w:tc>
        <w:tc>
          <w:tcPr>
            <w:tcW w:w="3119" w:type="dxa"/>
          </w:tcPr>
          <w:p w:rsidR="003B0FFC" w:rsidRPr="00F15599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Отклонения (к предыдущей редакции Решения о бюджете)</w:t>
            </w:r>
          </w:p>
        </w:tc>
      </w:tr>
      <w:tr w:rsidR="003B0FFC" w:rsidTr="00A66652">
        <w:tc>
          <w:tcPr>
            <w:tcW w:w="675" w:type="dxa"/>
            <w:vMerge/>
          </w:tcPr>
          <w:p w:rsidR="003B0FFC" w:rsidRPr="00F15599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B0FFC" w:rsidRPr="00F15599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FFC" w:rsidRPr="00F15599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B0FFC" w:rsidRPr="00F15599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Сумма (тыс.</w:t>
            </w:r>
            <w:r w:rsidR="001F18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r w:rsidR="001F189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917708" w:rsidTr="00A66652">
        <w:tc>
          <w:tcPr>
            <w:tcW w:w="675" w:type="dxa"/>
            <w:vAlign w:val="center"/>
          </w:tcPr>
          <w:p w:rsidR="00917708" w:rsidRPr="00F15599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917708" w:rsidRPr="00F15599" w:rsidRDefault="00917708" w:rsidP="000B04D2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 25.12.2018г № 29-РНП</w:t>
            </w:r>
          </w:p>
        </w:tc>
        <w:tc>
          <w:tcPr>
            <w:tcW w:w="1984" w:type="dxa"/>
          </w:tcPr>
          <w:p w:rsidR="00917708" w:rsidRPr="00F15599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1 595,6</w:t>
            </w:r>
          </w:p>
        </w:tc>
        <w:tc>
          <w:tcPr>
            <w:tcW w:w="3119" w:type="dxa"/>
          </w:tcPr>
          <w:p w:rsidR="00917708" w:rsidRPr="00F15599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</w:tr>
      <w:tr w:rsidR="00917708" w:rsidTr="00917708">
        <w:tc>
          <w:tcPr>
            <w:tcW w:w="675" w:type="dxa"/>
            <w:vAlign w:val="center"/>
          </w:tcPr>
          <w:p w:rsidR="00917708" w:rsidRPr="00F15599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917708" w:rsidRPr="00F15599" w:rsidRDefault="00917708" w:rsidP="000B04D2">
            <w:pPr>
              <w:rPr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 29.04.2019г № 37-РНП</w:t>
            </w:r>
          </w:p>
        </w:tc>
        <w:tc>
          <w:tcPr>
            <w:tcW w:w="1984" w:type="dxa"/>
          </w:tcPr>
          <w:p w:rsidR="00917708" w:rsidRPr="00F15599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-17 388,2</w:t>
            </w:r>
          </w:p>
        </w:tc>
        <w:tc>
          <w:tcPr>
            <w:tcW w:w="3119" w:type="dxa"/>
            <w:vAlign w:val="center"/>
          </w:tcPr>
          <w:p w:rsidR="00917708" w:rsidRPr="00F15599" w:rsidRDefault="00917708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599">
              <w:rPr>
                <w:rFonts w:ascii="Times New Roman" w:hAnsi="Times New Roman"/>
                <w:sz w:val="20"/>
                <w:szCs w:val="20"/>
              </w:rPr>
              <w:t>-18 983,80</w:t>
            </w:r>
          </w:p>
        </w:tc>
      </w:tr>
      <w:tr w:rsidR="00917708" w:rsidTr="00917708">
        <w:tc>
          <w:tcPr>
            <w:tcW w:w="675" w:type="dxa"/>
            <w:vAlign w:val="center"/>
          </w:tcPr>
          <w:p w:rsidR="00917708" w:rsidRPr="00F15599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917708" w:rsidRPr="00F15599" w:rsidRDefault="00917708" w:rsidP="000B04D2">
            <w:pPr>
              <w:rPr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 29.10.2019г № 45-РНП</w:t>
            </w:r>
          </w:p>
        </w:tc>
        <w:tc>
          <w:tcPr>
            <w:tcW w:w="1984" w:type="dxa"/>
          </w:tcPr>
          <w:p w:rsidR="00917708" w:rsidRPr="00F15599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-17 368,2</w:t>
            </w:r>
          </w:p>
        </w:tc>
        <w:tc>
          <w:tcPr>
            <w:tcW w:w="3119" w:type="dxa"/>
            <w:vAlign w:val="center"/>
          </w:tcPr>
          <w:p w:rsidR="00917708" w:rsidRPr="00F15599" w:rsidRDefault="00917708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59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917708" w:rsidTr="00917708">
        <w:tc>
          <w:tcPr>
            <w:tcW w:w="675" w:type="dxa"/>
            <w:vAlign w:val="center"/>
          </w:tcPr>
          <w:p w:rsidR="00917708" w:rsidRPr="00F15599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917708" w:rsidRPr="00F15599" w:rsidRDefault="00917708" w:rsidP="000B04D2">
            <w:pPr>
              <w:rPr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 29.11.2019г № 47-РНП</w:t>
            </w:r>
          </w:p>
        </w:tc>
        <w:tc>
          <w:tcPr>
            <w:tcW w:w="1984" w:type="dxa"/>
          </w:tcPr>
          <w:p w:rsidR="00917708" w:rsidRPr="00F15599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-17 368,2</w:t>
            </w:r>
          </w:p>
        </w:tc>
        <w:tc>
          <w:tcPr>
            <w:tcW w:w="3119" w:type="dxa"/>
            <w:vAlign w:val="center"/>
          </w:tcPr>
          <w:p w:rsidR="00917708" w:rsidRPr="00F15599" w:rsidRDefault="00917708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59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708" w:rsidTr="00917708">
        <w:tc>
          <w:tcPr>
            <w:tcW w:w="675" w:type="dxa"/>
            <w:vAlign w:val="center"/>
          </w:tcPr>
          <w:p w:rsidR="00917708" w:rsidRPr="00F15599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917708" w:rsidRPr="00F15599" w:rsidRDefault="00917708" w:rsidP="000B04D2">
            <w:pPr>
              <w:rPr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 25.12.2019г № 48-РНП</w:t>
            </w:r>
          </w:p>
        </w:tc>
        <w:tc>
          <w:tcPr>
            <w:tcW w:w="1984" w:type="dxa"/>
          </w:tcPr>
          <w:p w:rsidR="00917708" w:rsidRPr="00F15599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-17 134,4</w:t>
            </w:r>
          </w:p>
        </w:tc>
        <w:tc>
          <w:tcPr>
            <w:tcW w:w="3119" w:type="dxa"/>
            <w:vAlign w:val="center"/>
          </w:tcPr>
          <w:p w:rsidR="00917708" w:rsidRPr="00F15599" w:rsidRDefault="00917708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599">
              <w:rPr>
                <w:rFonts w:ascii="Times New Roman" w:hAnsi="Times New Roman"/>
                <w:sz w:val="20"/>
                <w:szCs w:val="20"/>
              </w:rPr>
              <w:t>233,80</w:t>
            </w:r>
          </w:p>
        </w:tc>
      </w:tr>
      <w:tr w:rsidR="00917708" w:rsidTr="00917708">
        <w:tc>
          <w:tcPr>
            <w:tcW w:w="675" w:type="dxa"/>
            <w:vAlign w:val="center"/>
          </w:tcPr>
          <w:p w:rsidR="00917708" w:rsidRPr="00F15599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917708" w:rsidRPr="00F15599" w:rsidRDefault="00917708" w:rsidP="000B04D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Уточнённый план за 2019 год</w:t>
            </w:r>
          </w:p>
        </w:tc>
        <w:tc>
          <w:tcPr>
            <w:tcW w:w="1984" w:type="dxa"/>
          </w:tcPr>
          <w:p w:rsidR="00917708" w:rsidRPr="00F15599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-17 134,4</w:t>
            </w:r>
          </w:p>
        </w:tc>
        <w:tc>
          <w:tcPr>
            <w:tcW w:w="3119" w:type="dxa"/>
            <w:vAlign w:val="center"/>
          </w:tcPr>
          <w:p w:rsidR="00917708" w:rsidRPr="00F15599" w:rsidRDefault="00917708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59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708" w:rsidTr="00917708">
        <w:tc>
          <w:tcPr>
            <w:tcW w:w="675" w:type="dxa"/>
            <w:vAlign w:val="center"/>
          </w:tcPr>
          <w:p w:rsidR="00917708" w:rsidRPr="00F15599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917708" w:rsidRPr="00F15599" w:rsidRDefault="00917708" w:rsidP="000B04D2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Фактически исполнено за 2019 год </w:t>
            </w:r>
          </w:p>
        </w:tc>
        <w:tc>
          <w:tcPr>
            <w:tcW w:w="1984" w:type="dxa"/>
          </w:tcPr>
          <w:p w:rsidR="00917708" w:rsidRPr="00F15599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1 990,4</w:t>
            </w:r>
          </w:p>
        </w:tc>
        <w:tc>
          <w:tcPr>
            <w:tcW w:w="3119" w:type="dxa"/>
            <w:vAlign w:val="center"/>
          </w:tcPr>
          <w:p w:rsidR="00917708" w:rsidRPr="00F15599" w:rsidRDefault="00917708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599">
              <w:rPr>
                <w:rFonts w:ascii="Times New Roman" w:hAnsi="Times New Roman"/>
                <w:sz w:val="20"/>
                <w:szCs w:val="20"/>
              </w:rPr>
              <w:t>19</w:t>
            </w:r>
            <w:r w:rsidR="00F15599" w:rsidRPr="00F15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599">
              <w:rPr>
                <w:rFonts w:ascii="Times New Roman" w:hAnsi="Times New Roman"/>
                <w:sz w:val="20"/>
                <w:szCs w:val="20"/>
              </w:rPr>
              <w:t>124,80</w:t>
            </w:r>
          </w:p>
        </w:tc>
      </w:tr>
      <w:tr w:rsidR="00917708" w:rsidTr="00917708">
        <w:tc>
          <w:tcPr>
            <w:tcW w:w="675" w:type="dxa"/>
            <w:vAlign w:val="center"/>
          </w:tcPr>
          <w:p w:rsidR="00917708" w:rsidRPr="00F15599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17708" w:rsidRPr="00F15599" w:rsidRDefault="00917708" w:rsidP="000B04D2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917708" w:rsidRPr="00F15599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vAlign w:val="center"/>
          </w:tcPr>
          <w:p w:rsidR="00917708" w:rsidRPr="00F15599" w:rsidRDefault="00917708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599">
              <w:rPr>
                <w:rFonts w:ascii="Times New Roman" w:hAnsi="Times New Roman"/>
                <w:sz w:val="20"/>
                <w:szCs w:val="20"/>
              </w:rPr>
              <w:t>394,80</w:t>
            </w:r>
          </w:p>
        </w:tc>
      </w:tr>
    </w:tbl>
    <w:p w:rsidR="002818CE" w:rsidRPr="002818CE" w:rsidRDefault="002818CE" w:rsidP="002818CE">
      <w:pPr>
        <w:spacing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3D4E2C" w:rsidRPr="005F4CAE" w:rsidRDefault="003D4E2C" w:rsidP="002818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619ED" w:rsidRDefault="003D4E2C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C619E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результатам проведённого анализа установлено, что по состоянию на 01.01.2020 года бюджет муниципального района исполнен с превышением доходов над расходами в сумме 1 990,4 тыс.руб. (профицит)</w:t>
      </w:r>
      <w:r w:rsidR="00571D8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</w:p>
    <w:p w:rsidR="00C619ED" w:rsidRDefault="00C619ED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Исполнение доходов </w:t>
      </w:r>
      <w:r w:rsidR="00571D8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бюджета составило в сумме </w:t>
      </w:r>
      <w:r w:rsidR="003D4E2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  </w:t>
      </w:r>
      <w:r w:rsidR="00571D8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995 </w:t>
      </w:r>
      <w:r w:rsidR="001F189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571D8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886,6 тыс. руб.</w:t>
      </w:r>
    </w:p>
    <w:p w:rsidR="00571D8C" w:rsidRDefault="00571D8C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Исполнение расходов бюджета составило в сумме    993 </w:t>
      </w:r>
      <w:r w:rsidR="001F189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896,2 тыс. руб.</w:t>
      </w:r>
    </w:p>
    <w:p w:rsidR="00571D8C" w:rsidRDefault="00571D8C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Профицит составил 1</w:t>
      </w:r>
      <w:r w:rsidR="001F189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990,4 тыс.</w:t>
      </w:r>
      <w:r w:rsidR="001F189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руб.</w:t>
      </w:r>
    </w:p>
    <w:p w:rsidR="00571D8C" w:rsidRDefault="00571D8C" w:rsidP="002567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872616" w:rsidRPr="001F1895" w:rsidRDefault="00571D8C" w:rsidP="00571D8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F1895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Кредиторская задолженность</w:t>
      </w:r>
    </w:p>
    <w:p w:rsidR="00571D8C" w:rsidRDefault="000C4D52" w:rsidP="00571D8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 </w:t>
      </w:r>
    </w:p>
    <w:p w:rsidR="00872616" w:rsidRDefault="000C4D52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lastRenderedPageBreak/>
        <w:t>Согласно представленной информации о кредиторской задолженности по учреждениям муниципального района «Сретенский район»</w:t>
      </w:r>
      <w:r w:rsidR="0087261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по состоянию на 01.01.2020 года кредиторская задолженность составила 9 424,7 тыс.руб. (на 01.01.2019</w:t>
      </w:r>
      <w:r w:rsidR="00D63B4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7261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г- 66 516,6 тыс.руб.)., в том числе по учреждениям:</w:t>
      </w:r>
    </w:p>
    <w:p w:rsidR="00872616" w:rsidRDefault="00872616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Отдел культуры Администрации муниципального района «Сретенский район» -172,2 тыс. руб;</w:t>
      </w:r>
    </w:p>
    <w:p w:rsidR="00872616" w:rsidRDefault="00872616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Управление образованием Администрации муниципального района «Сретенский район» -9 255,5 тыс. руб; </w:t>
      </w:r>
    </w:p>
    <w:p w:rsidR="000C4D52" w:rsidRDefault="00872616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К уровню прошлого года кредиторская задолженность снизилась на 57 088,9 тыс.руб.</w:t>
      </w:r>
    </w:p>
    <w:p w:rsidR="00872616" w:rsidRDefault="00872616" w:rsidP="00872616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№15</w:t>
      </w:r>
    </w:p>
    <w:p w:rsidR="00571D8C" w:rsidRPr="00872616" w:rsidRDefault="00872616" w:rsidP="00872616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</w:t>
      </w:r>
      <w:r w:rsidR="001F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1304"/>
        <w:gridCol w:w="662"/>
        <w:gridCol w:w="552"/>
        <w:gridCol w:w="691"/>
        <w:gridCol w:w="585"/>
        <w:gridCol w:w="496"/>
        <w:gridCol w:w="662"/>
        <w:gridCol w:w="662"/>
        <w:gridCol w:w="662"/>
        <w:gridCol w:w="581"/>
        <w:gridCol w:w="581"/>
        <w:gridCol w:w="662"/>
        <w:gridCol w:w="662"/>
        <w:gridCol w:w="662"/>
        <w:gridCol w:w="749"/>
      </w:tblGrid>
      <w:tr w:rsidR="000C4D52" w:rsidTr="000C4D52">
        <w:tc>
          <w:tcPr>
            <w:tcW w:w="1304" w:type="dxa"/>
            <w:vAlign w:val="bottom"/>
          </w:tcPr>
          <w:p w:rsidR="000C4D52" w:rsidRPr="005632D6" w:rsidRDefault="000C4D52" w:rsidP="000B04D2">
            <w:pPr>
              <w:ind w:righ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5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69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85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96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9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</w:tr>
      <w:tr w:rsidR="000C4D52" w:rsidTr="000C4D52">
        <w:tc>
          <w:tcPr>
            <w:tcW w:w="1304" w:type="dxa"/>
            <w:vAlign w:val="bottom"/>
          </w:tcPr>
          <w:p w:rsidR="000C4D52" w:rsidRPr="005632D6" w:rsidRDefault="000C4D52" w:rsidP="000B04D2">
            <w:pPr>
              <w:ind w:righ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5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6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9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C4D52" w:rsidTr="000C4D52">
        <w:tc>
          <w:tcPr>
            <w:tcW w:w="1304" w:type="dxa"/>
            <w:vAlign w:val="bottom"/>
          </w:tcPr>
          <w:p w:rsidR="000C4D52" w:rsidRPr="005632D6" w:rsidRDefault="000C4D52" w:rsidP="000B04D2">
            <w:pPr>
              <w:ind w:righ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Комитет по финансам 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5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6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9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C4D52" w:rsidTr="000C4D52">
        <w:tc>
          <w:tcPr>
            <w:tcW w:w="1304" w:type="dxa"/>
            <w:vAlign w:val="bottom"/>
          </w:tcPr>
          <w:p w:rsidR="000C4D52" w:rsidRPr="005632D6" w:rsidRDefault="000C4D52" w:rsidP="000B04D2">
            <w:pPr>
              <w:ind w:righ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55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9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585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6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49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172,2</w:t>
            </w:r>
          </w:p>
        </w:tc>
      </w:tr>
      <w:tr w:rsidR="000C4D52" w:rsidTr="000C4D52">
        <w:tc>
          <w:tcPr>
            <w:tcW w:w="1304" w:type="dxa"/>
            <w:vAlign w:val="bottom"/>
          </w:tcPr>
          <w:p w:rsidR="000C4D52" w:rsidRPr="005632D6" w:rsidRDefault="000C4D52" w:rsidP="000B04D2">
            <w:pPr>
              <w:ind w:righ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образованием 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935,1</w:t>
            </w:r>
          </w:p>
        </w:tc>
        <w:tc>
          <w:tcPr>
            <w:tcW w:w="55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9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1749,5</w:t>
            </w:r>
          </w:p>
        </w:tc>
        <w:tc>
          <w:tcPr>
            <w:tcW w:w="585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96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1095,7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404,2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2543,5</w:t>
            </w: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1546,6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707,6</w:t>
            </w:r>
          </w:p>
        </w:tc>
        <w:tc>
          <w:tcPr>
            <w:tcW w:w="749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9255,5</w:t>
            </w:r>
          </w:p>
        </w:tc>
      </w:tr>
      <w:tr w:rsidR="000C4D52" w:rsidTr="000C4D52">
        <w:tc>
          <w:tcPr>
            <w:tcW w:w="1304" w:type="dxa"/>
            <w:vAlign w:val="bottom"/>
          </w:tcPr>
          <w:p w:rsidR="000C4D52" w:rsidRPr="005632D6" w:rsidRDefault="000C4D52" w:rsidP="000B04D2">
            <w:pPr>
              <w:ind w:right="-4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958,3</w:t>
            </w:r>
          </w:p>
        </w:tc>
        <w:tc>
          <w:tcPr>
            <w:tcW w:w="55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69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1861,9</w:t>
            </w:r>
          </w:p>
        </w:tc>
        <w:tc>
          <w:tcPr>
            <w:tcW w:w="585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96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1100,9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414,0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2546,9</w:t>
            </w: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1546,6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716,6</w:t>
            </w:r>
          </w:p>
        </w:tc>
        <w:tc>
          <w:tcPr>
            <w:tcW w:w="749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9427,7</w:t>
            </w:r>
          </w:p>
        </w:tc>
      </w:tr>
      <w:tr w:rsidR="000C4D52" w:rsidTr="000C4D52">
        <w:tc>
          <w:tcPr>
            <w:tcW w:w="1304" w:type="dxa"/>
            <w:vAlign w:val="bottom"/>
          </w:tcPr>
          <w:p w:rsidR="000C4D52" w:rsidRPr="005632D6" w:rsidRDefault="000C4D52" w:rsidP="000B04D2">
            <w:pPr>
              <w:ind w:righ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C4D52" w:rsidTr="000C4D52">
        <w:tc>
          <w:tcPr>
            <w:tcW w:w="1304" w:type="dxa"/>
            <w:vAlign w:val="bottom"/>
          </w:tcPr>
          <w:p w:rsidR="000C4D52" w:rsidRPr="005632D6" w:rsidRDefault="000C4D52" w:rsidP="000B04D2">
            <w:pPr>
              <w:ind w:righ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счет средств КБ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55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585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6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49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225,6</w:t>
            </w:r>
          </w:p>
        </w:tc>
      </w:tr>
      <w:tr w:rsidR="000C4D52" w:rsidTr="000C4D52">
        <w:tc>
          <w:tcPr>
            <w:tcW w:w="1304" w:type="dxa"/>
          </w:tcPr>
          <w:p w:rsidR="000C4D52" w:rsidRPr="005632D6" w:rsidRDefault="000C4D52" w:rsidP="000B04D2">
            <w:pPr>
              <w:tabs>
                <w:tab w:val="left" w:pos="426"/>
              </w:tabs>
              <w:ind w:right="-46"/>
              <w:jc w:val="center"/>
              <w:rPr>
                <w:rFonts w:ascii="Times New Roman" w:eastAsia="Times New Roman" w:hAnsi="Times New Roman"/>
                <w:noProof/>
                <w:snapToGrid w:val="0"/>
                <w:sz w:val="16"/>
                <w:szCs w:val="16"/>
              </w:rPr>
            </w:pPr>
            <w:r w:rsidRPr="005632D6">
              <w:rPr>
                <w:rFonts w:ascii="Times New Roman" w:eastAsia="Times New Roman" w:hAnsi="Times New Roman"/>
                <w:noProof/>
                <w:snapToGrid w:val="0"/>
                <w:sz w:val="16"/>
                <w:szCs w:val="16"/>
              </w:rPr>
              <w:t>За счёт средств МБ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910,8</w:t>
            </w:r>
          </w:p>
        </w:tc>
        <w:tc>
          <w:tcPr>
            <w:tcW w:w="55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69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1838,5</w:t>
            </w:r>
          </w:p>
        </w:tc>
        <w:tc>
          <w:tcPr>
            <w:tcW w:w="585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96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1100,9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414,0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2493,0</w:t>
            </w: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581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1546,6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662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712,2</w:t>
            </w:r>
          </w:p>
        </w:tc>
        <w:tc>
          <w:tcPr>
            <w:tcW w:w="749" w:type="dxa"/>
            <w:vAlign w:val="bottom"/>
          </w:tcPr>
          <w:p w:rsidR="000C4D52" w:rsidRPr="005632D6" w:rsidRDefault="000C4D52" w:rsidP="000B04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9202,1</w:t>
            </w:r>
          </w:p>
        </w:tc>
      </w:tr>
    </w:tbl>
    <w:p w:rsidR="00571D8C" w:rsidRDefault="00571D8C" w:rsidP="00571D8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71D8C" w:rsidRDefault="00D27C7F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Неисполнение принятых бюджетных обязательств является нарушением требований ст.162 «Бюджетные полномочия получателя бюджетных средств» ст. 219 «Исполнение бюджета по расходам» Бюджетного кодекса РФ. </w:t>
      </w:r>
    </w:p>
    <w:p w:rsidR="00D27C7F" w:rsidRDefault="00D27C7F" w:rsidP="00D27C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D27C7F" w:rsidRPr="001F1895" w:rsidRDefault="00D27C7F" w:rsidP="00D27C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F1895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Муниципальный долг</w:t>
      </w:r>
    </w:p>
    <w:p w:rsidR="00571D8C" w:rsidRDefault="00571D8C" w:rsidP="002567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8F2BCB" w:rsidRDefault="00D27C7F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В соответствие со статьёй 11 Решения Совета муниципального района «Сретенский район» от 25.12.2018 года № 29-РНП </w:t>
      </w:r>
      <w:r>
        <w:rPr>
          <w:rFonts w:ascii="Times New Roman" w:eastAsia="Times New Roman" w:hAnsi="Times New Roman" w:cs="Calibri"/>
          <w:sz w:val="24"/>
          <w:szCs w:val="24"/>
        </w:rPr>
        <w:t>«О бюджете муниципального района «Сретенский район» на 2019 год и плановый период 2020 и 2021 год</w:t>
      </w:r>
      <w:r w:rsidR="00CE03B4">
        <w:rPr>
          <w:rFonts w:ascii="Times New Roman" w:eastAsia="Times New Roman" w:hAnsi="Times New Roman" w:cs="Calibri"/>
          <w:sz w:val="24"/>
          <w:szCs w:val="24"/>
        </w:rPr>
        <w:t>ов</w:t>
      </w:r>
      <w:r>
        <w:rPr>
          <w:rFonts w:ascii="Times New Roman" w:eastAsia="Times New Roman" w:hAnsi="Times New Roman" w:cs="Calibri"/>
          <w:sz w:val="24"/>
          <w:szCs w:val="24"/>
        </w:rPr>
        <w:t xml:space="preserve">» верхний предел муниципального внутреннего долга муниципального района по состоянию на 01.01.2020 года установлен в размере, не превышающем 50 процентов от утверждённого общего годового </w:t>
      </w:r>
      <w:r w:rsidR="007C0181">
        <w:rPr>
          <w:rFonts w:ascii="Times New Roman" w:eastAsia="Times New Roman" w:hAnsi="Times New Roman" w:cs="Calibri"/>
          <w:sz w:val="24"/>
          <w:szCs w:val="24"/>
        </w:rPr>
        <w:t>объёма доходов бюджета района без учёта</w:t>
      </w:r>
      <w:proofErr w:type="gramEnd"/>
      <w:r w:rsidR="007C0181">
        <w:rPr>
          <w:rFonts w:ascii="Times New Roman" w:eastAsia="Times New Roman" w:hAnsi="Times New Roman" w:cs="Calibri"/>
          <w:sz w:val="24"/>
          <w:szCs w:val="24"/>
        </w:rPr>
        <w:t xml:space="preserve"> утверждённого объёма безвозмездных поступлений и (или) поступлений налоговых доходов по дополнительным нормативам отчислений, в соответствие со статьёй 107 Бюджетного кодекса РФ.</w:t>
      </w:r>
      <w:r w:rsidR="008F2BCB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2567E7" w:rsidRPr="002567E7" w:rsidRDefault="002567E7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Объем муниципального долга </w:t>
      </w:r>
      <w:r w:rsidR="008F2BC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по состоянию 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 01.01.20</w:t>
      </w:r>
      <w:r w:rsidR="008F2BC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19 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г. составлял </w:t>
      </w:r>
      <w:r w:rsidR="008F2BC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30 317,</w:t>
      </w:r>
      <w:r w:rsidR="00CE03B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рублей, по состоянию на 01.01.20</w:t>
      </w:r>
      <w:r w:rsidR="008F2BC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20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года у</w:t>
      </w:r>
      <w:r w:rsidR="008F2BC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меньшился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на </w:t>
      </w:r>
      <w:r w:rsidR="008F2BC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1 595,6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 и составляет </w:t>
      </w:r>
      <w:r w:rsidR="008F2BC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28 721,6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="00CE03B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за счет погашения основн</w:t>
      </w:r>
      <w:r w:rsidR="00CE03B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ой суммы долга.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:rsidR="002567E7" w:rsidRPr="002567E7" w:rsidRDefault="002567E7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Объем долга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>не п</w:t>
      </w:r>
      <w:r w:rsidRPr="002567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ревышает предельный размер, установленный ст.107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Бюджетного кодекса </w:t>
      </w:r>
      <w:r w:rsidRPr="002567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РФ с учетом нормы, определенной п.9 ст. 7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№ 58. Структура муниципального долга соответствует ст. 100 Бюджетного кодекса РФ. </w:t>
      </w:r>
    </w:p>
    <w:p w:rsidR="005632D6" w:rsidRDefault="002567E7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расходов на обслуживание муниципального долга </w:t>
      </w:r>
      <w:r w:rsidR="008F2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отчёта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нарушает требований ст. 111 «Предельный </w:t>
      </w:r>
      <w:r w:rsidR="008F2BC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расходов на обслуживание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долга» Бюджетного кодекса РФ,</w:t>
      </w:r>
      <w:r w:rsidRPr="002567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>ст. 11 п. 2  решения о бюджете.</w:t>
      </w:r>
    </w:p>
    <w:p w:rsidR="005632D6" w:rsidRDefault="005632D6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443" w:rsidRDefault="000877D3" w:rsidP="005632D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Муниципальные гарантии</w:t>
      </w:r>
    </w:p>
    <w:p w:rsidR="003D4E2C" w:rsidRPr="002567E7" w:rsidRDefault="003D4E2C" w:rsidP="00487E79">
      <w:pPr>
        <w:pStyle w:val="a3"/>
        <w:ind w:firstLine="3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67E7" w:rsidRDefault="000877D3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 xml:space="preserve">На основании </w:t>
      </w:r>
      <w:r w:rsidR="00CE03B4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 xml:space="preserve"> статьи 13</w:t>
      </w:r>
      <w:r w:rsidR="00CE03B4" w:rsidRPr="00CE03B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CE03B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Решения Совета муниципального района «Сретенский район» от 25.12.2018 года № 29-РНП </w:t>
      </w:r>
      <w:r w:rsidR="00CE03B4">
        <w:rPr>
          <w:rFonts w:ascii="Times New Roman" w:eastAsia="Times New Roman" w:hAnsi="Times New Roman" w:cs="Calibri"/>
          <w:sz w:val="24"/>
          <w:szCs w:val="24"/>
        </w:rPr>
        <w:t>«О бюджете муниципального района «Сретенский район» на 2019 год и плановый период 2020 и 2021 годов» (с изменениями), муниципальные гарантии в 2019 году предусмотрены в сумме 1</w:t>
      </w:r>
      <w:r w:rsidR="001F1895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E03B4">
        <w:rPr>
          <w:rFonts w:ascii="Times New Roman" w:eastAsia="Times New Roman" w:hAnsi="Times New Roman" w:cs="Calibri"/>
          <w:sz w:val="24"/>
          <w:szCs w:val="24"/>
        </w:rPr>
        <w:t>000,0 тыс. руб.</w:t>
      </w:r>
      <w:r w:rsidR="001F1895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E03B4">
        <w:rPr>
          <w:rFonts w:ascii="Times New Roman" w:eastAsia="Times New Roman" w:hAnsi="Times New Roman" w:cs="Calibri"/>
          <w:sz w:val="24"/>
          <w:szCs w:val="24"/>
        </w:rPr>
        <w:t xml:space="preserve">на </w:t>
      </w:r>
      <w:r w:rsidR="00CE03B4">
        <w:rPr>
          <w:rFonts w:ascii="Times New Roman" w:eastAsia="Times New Roman" w:hAnsi="Times New Roman" w:cs="Calibri"/>
          <w:sz w:val="24"/>
          <w:szCs w:val="24"/>
        </w:rPr>
        <w:lastRenderedPageBreak/>
        <w:t>муниципальную поддержку инвесторам, осуществ</w:t>
      </w:r>
      <w:r w:rsidR="00A03B48">
        <w:rPr>
          <w:rFonts w:ascii="Times New Roman" w:eastAsia="Times New Roman" w:hAnsi="Times New Roman" w:cs="Calibri"/>
          <w:sz w:val="24"/>
          <w:szCs w:val="24"/>
        </w:rPr>
        <w:t>ляющим инвестиционную и инновационную деятельность в Сретенском районе (Приложение № 16 к решению</w:t>
      </w:r>
      <w:proofErr w:type="gramEnd"/>
      <w:r w:rsidR="00A03B48">
        <w:rPr>
          <w:rFonts w:ascii="Times New Roman" w:eastAsia="Times New Roman" w:hAnsi="Times New Roman" w:cs="Calibri"/>
          <w:sz w:val="24"/>
          <w:szCs w:val="24"/>
        </w:rPr>
        <w:t xml:space="preserve"> о бюджете). Согласно, представленного отчета за 2019 год, муниципальные гарантии в отчётном году не предоставлялись.</w:t>
      </w:r>
    </w:p>
    <w:p w:rsidR="00A03B48" w:rsidRDefault="00A03B48" w:rsidP="00CE03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A03B48" w:rsidRPr="00A03B48" w:rsidRDefault="00A03B48" w:rsidP="00A03B4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3B48">
        <w:rPr>
          <w:rFonts w:ascii="Times New Roman" w:eastAsia="Times New Roman" w:hAnsi="Times New Roman" w:cs="Calibri"/>
          <w:b/>
          <w:sz w:val="24"/>
          <w:szCs w:val="24"/>
        </w:rPr>
        <w:t>Программа муниципальных заимствований</w:t>
      </w:r>
    </w:p>
    <w:p w:rsidR="000A1C25" w:rsidRDefault="000A1C25" w:rsidP="00A03B48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03B48" w:rsidRDefault="00A03B48" w:rsidP="005632D6">
      <w:pPr>
        <w:pStyle w:val="a3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Статьёй 14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Решения Совета муниципального района «Сретенский район» от 25.12.2018 года № 29-РНП </w:t>
      </w:r>
      <w:r>
        <w:rPr>
          <w:rFonts w:ascii="Times New Roman" w:eastAsia="Times New Roman" w:hAnsi="Times New Roman" w:cs="Calibri"/>
          <w:sz w:val="24"/>
          <w:szCs w:val="24"/>
        </w:rPr>
        <w:t>«О бюджете муниципального района «Сретенский район» на 2019 год и плановый период 2020 и 2021 годов», утверждена программа муниципальных внутренних заимствований муниципального района на 2019 год (Приложение № 17 к решению о бюджете)</w:t>
      </w:r>
      <w:r w:rsidR="001F1895">
        <w:rPr>
          <w:rFonts w:ascii="Times New Roman" w:eastAsia="Times New Roman" w:hAnsi="Times New Roman" w:cs="Calibri"/>
          <w:sz w:val="24"/>
          <w:szCs w:val="24"/>
        </w:rPr>
        <w:t>,</w:t>
      </w:r>
      <w:r>
        <w:rPr>
          <w:rFonts w:ascii="Times New Roman" w:eastAsia="Times New Roman" w:hAnsi="Times New Roman" w:cs="Calibri"/>
          <w:sz w:val="24"/>
          <w:szCs w:val="24"/>
        </w:rPr>
        <w:t xml:space="preserve"> в которой внутренни</w:t>
      </w:r>
      <w:r w:rsidR="00C01630">
        <w:rPr>
          <w:rFonts w:ascii="Times New Roman" w:eastAsia="Times New Roman" w:hAnsi="Times New Roman" w:cs="Calibri"/>
          <w:sz w:val="24"/>
          <w:szCs w:val="24"/>
        </w:rPr>
        <w:t>е</w:t>
      </w:r>
      <w:r>
        <w:rPr>
          <w:rFonts w:ascii="Times New Roman" w:eastAsia="Times New Roman" w:hAnsi="Times New Roman" w:cs="Calibri"/>
          <w:sz w:val="24"/>
          <w:szCs w:val="24"/>
        </w:rPr>
        <w:t xml:space="preserve"> заимствовани</w:t>
      </w:r>
      <w:r w:rsidR="00C01630">
        <w:rPr>
          <w:rFonts w:ascii="Times New Roman" w:eastAsia="Times New Roman" w:hAnsi="Times New Roman" w:cs="Calibri"/>
          <w:sz w:val="24"/>
          <w:szCs w:val="24"/>
        </w:rPr>
        <w:t>я</w:t>
      </w:r>
      <w:r>
        <w:rPr>
          <w:rFonts w:ascii="Times New Roman" w:eastAsia="Times New Roman" w:hAnsi="Times New Roman" w:cs="Calibri"/>
          <w:sz w:val="24"/>
          <w:szCs w:val="24"/>
        </w:rPr>
        <w:t xml:space="preserve"> не </w:t>
      </w:r>
      <w:r w:rsidR="00C01630">
        <w:rPr>
          <w:rFonts w:ascii="Times New Roman" w:eastAsia="Times New Roman" w:hAnsi="Times New Roman" w:cs="Calibri"/>
          <w:sz w:val="24"/>
          <w:szCs w:val="24"/>
        </w:rPr>
        <w:t>предусмотрены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7B3C9B">
        <w:rPr>
          <w:rFonts w:ascii="Times New Roman" w:eastAsia="Times New Roman" w:hAnsi="Times New Roman" w:cs="Calibri"/>
          <w:sz w:val="24"/>
          <w:szCs w:val="24"/>
        </w:rPr>
        <w:t>В 2019 году заимствования не предоставлялись.</w:t>
      </w:r>
    </w:p>
    <w:p w:rsidR="007B3C9B" w:rsidRDefault="007B3C9B" w:rsidP="007B3C9B">
      <w:pPr>
        <w:pStyle w:val="a3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B3C9B" w:rsidRPr="007B3C9B" w:rsidRDefault="007B3C9B" w:rsidP="007B3C9B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B3C9B">
        <w:rPr>
          <w:rFonts w:ascii="Times New Roman" w:eastAsia="Times New Roman" w:hAnsi="Times New Roman" w:cs="Calibri"/>
          <w:b/>
          <w:sz w:val="24"/>
          <w:szCs w:val="24"/>
        </w:rPr>
        <w:t>Резер</w:t>
      </w:r>
      <w:r w:rsidR="000877D3">
        <w:rPr>
          <w:rFonts w:ascii="Times New Roman" w:eastAsia="Times New Roman" w:hAnsi="Times New Roman" w:cs="Calibri"/>
          <w:b/>
          <w:sz w:val="24"/>
          <w:szCs w:val="24"/>
        </w:rPr>
        <w:t>вный фонд местной администрации</w:t>
      </w:r>
    </w:p>
    <w:p w:rsidR="007B3C9B" w:rsidRDefault="007B3C9B" w:rsidP="00F04298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D4E2C" w:rsidRDefault="007B3C9B" w:rsidP="005632D6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соответствие с пунктом 3 статьи 81 Бюджетного кодекса РФ размер резервного фонда не может превышать 3 процента утверждённого общего объёма расходов. В соответствие со статьёй 7 </w:t>
      </w:r>
      <w:r w:rsidR="00F04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Решения Совета муниципального района «Сретенский район» от 25.12.2018 года № 29-РНП </w:t>
      </w:r>
      <w:r>
        <w:rPr>
          <w:rFonts w:ascii="Times New Roman" w:eastAsia="Times New Roman" w:hAnsi="Times New Roman" w:cs="Calibri"/>
          <w:sz w:val="24"/>
          <w:szCs w:val="24"/>
        </w:rPr>
        <w:t>«О бюджете муниципального района «Сретенский район» на 2019 год и плановый период 2020 и 2021 годов»</w:t>
      </w:r>
      <w:r w:rsidR="00F04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6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расходование средств резервного фонда по разделу 0111 «Резервные фонды» планировалось в объёме 200,0 тыс. руб. </w:t>
      </w:r>
      <w:r w:rsidR="00F04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1630" w:rsidRDefault="00C01630" w:rsidP="005632D6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</w:t>
      </w:r>
      <w:r w:rsidR="001F1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исполнения бюджета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разделу 0111 «Резервные фонды» </w:t>
      </w:r>
      <w:r w:rsidR="000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неисполненные бюджетные</w:t>
      </w:r>
      <w:r w:rsidR="0010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назначения составили</w:t>
      </w:r>
      <w:r w:rsidR="0010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сумме 177,4 тыс. руб.</w:t>
      </w:r>
    </w:p>
    <w:p w:rsidR="00103954" w:rsidRDefault="00103954" w:rsidP="005632D6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отчёта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расходовании средств резервного фонда Администрации муниципального района «Сретенский район»  расходы за 2019 год</w:t>
      </w:r>
      <w:r w:rsidR="001F1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составили в сумме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22,56 тыс.</w:t>
      </w:r>
      <w:r w:rsidR="001F1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руб.</w:t>
      </w:r>
    </w:p>
    <w:p w:rsidR="00103954" w:rsidRDefault="00103954" w:rsidP="000B04D2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коду бюджетной классификации 0113  0000070500  244 администрацией муниципального района «Сретенский район» средства в сумме 22,56 тыс. руб. использованы д</w:t>
      </w:r>
      <w:r w:rsidRPr="0010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ля поощрения участкового уполномоченного группы УУП и ПДН ОМВД России по Сретенскому району старшего лейтенанта полиции Анашкина Е.П., занявшего первое место в соревновании среди участковых уполномоченных полиции на приз </w:t>
      </w:r>
      <w:proofErr w:type="spellStart"/>
      <w:r w:rsidRPr="0010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Боробова</w:t>
      </w:r>
      <w:proofErr w:type="spellEnd"/>
      <w:r w:rsidRPr="0010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Ю.И.</w:t>
      </w:r>
      <w:proofErr w:type="gramEnd"/>
    </w:p>
    <w:p w:rsidR="000B04D2" w:rsidRPr="000B04D2" w:rsidRDefault="000B04D2" w:rsidP="000B04D2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1E7A" w:rsidRDefault="00A66652" w:rsidP="00A66652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652">
        <w:rPr>
          <w:rFonts w:ascii="Times New Roman" w:eastAsia="Times New Roman" w:hAnsi="Times New Roman" w:cs="Times New Roman"/>
          <w:b/>
          <w:sz w:val="24"/>
          <w:szCs w:val="24"/>
        </w:rPr>
        <w:t>Исполнение публичных нормативных обязательств в соответствии с нормативными правовыми актами Забайкальского края в 2019 году</w:t>
      </w:r>
    </w:p>
    <w:p w:rsidR="00A66652" w:rsidRDefault="00A66652" w:rsidP="00A66652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652" w:rsidRDefault="00A66652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65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год запланированы бюджетные ассигнования, направленные на </w:t>
      </w:r>
      <w:r w:rsidRPr="00A66652">
        <w:rPr>
          <w:rFonts w:ascii="Times New Roman" w:eastAsia="Times New Roman" w:hAnsi="Times New Roman" w:cs="Times New Roman"/>
          <w:sz w:val="24"/>
          <w:szCs w:val="24"/>
        </w:rPr>
        <w:t>исполнение публичных нормативных обязательств</w:t>
      </w:r>
      <w:r w:rsidRPr="00A666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6652">
        <w:rPr>
          <w:rFonts w:ascii="Times New Roman" w:eastAsia="Times New Roman" w:hAnsi="Times New Roman" w:cs="Times New Roman"/>
          <w:sz w:val="24"/>
          <w:szCs w:val="24"/>
        </w:rPr>
        <w:t>в соответствии с нормативными правовыми актами Забайкальского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12 822,1 тыс. руб. Фактически исполнение составило в размере 12 797,4 тыс. руб. </w:t>
      </w:r>
      <w:r w:rsidR="000877D3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645630">
        <w:rPr>
          <w:rFonts w:ascii="Times New Roman" w:eastAsia="Times New Roman" w:hAnsi="Times New Roman" w:cs="Times New Roman"/>
          <w:sz w:val="24"/>
          <w:szCs w:val="24"/>
        </w:rPr>
        <w:t xml:space="preserve">исполнены </w:t>
      </w:r>
      <w:r w:rsidR="000877D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45630">
        <w:rPr>
          <w:rFonts w:ascii="Times New Roman" w:eastAsia="Times New Roman" w:hAnsi="Times New Roman" w:cs="Times New Roman"/>
          <w:sz w:val="24"/>
          <w:szCs w:val="24"/>
        </w:rPr>
        <w:t xml:space="preserve">99,8% </w:t>
      </w:r>
      <w:r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A66652" w:rsidRDefault="00A66652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t>-</w:t>
      </w:r>
      <w:r w:rsidRPr="00A666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66652">
        <w:rPr>
          <w:rFonts w:ascii="Times New Roman" w:eastAsia="Times New Roman" w:hAnsi="Times New Roman" w:cs="Times New Roman"/>
          <w:sz w:val="24"/>
          <w:szCs w:val="24"/>
        </w:rPr>
        <w:t>убвенции бюджетам муниципальных районов на осуществление государственного полномочия по предоставлению компенсации части платы, взимаемой с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652">
        <w:rPr>
          <w:rFonts w:ascii="Times New Roman" w:eastAsia="Times New Roman" w:hAnsi="Times New Roman" w:cs="Times New Roman"/>
          <w:sz w:val="24"/>
          <w:szCs w:val="24"/>
        </w:rPr>
        <w:t>или законных представителей за содержание ребенка (присмотр и уход за ребенком) в образовательных организациях, реализующих основную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652">
        <w:rPr>
          <w:rFonts w:ascii="Times New Roman" w:eastAsia="Times New Roman" w:hAnsi="Times New Roman" w:cs="Times New Roman"/>
          <w:sz w:val="24"/>
          <w:szCs w:val="24"/>
        </w:rPr>
        <w:t>общеобразовательную программу дошкольного образования, в соответствии с Законом Забайкальского края от 26 сентября 2008 года№ 56-ЗЗК "О наделении органов местного самоуправления муниципальных районов и городских округов государственным полномочием</w:t>
      </w:r>
      <w:proofErr w:type="gramEnd"/>
      <w:r w:rsidRPr="00A66652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компенсации части платы, взимаемой с родителей или законных представителей за содержание ребенка (присмотр и уход за ребенком) в образовательных организациях, реализующих основную общеобразовательную программу </w:t>
      </w:r>
      <w:r w:rsidRPr="00A66652">
        <w:rPr>
          <w:rFonts w:ascii="Times New Roman" w:eastAsia="Times New Roman" w:hAnsi="Times New Roman" w:cs="Times New Roman"/>
          <w:sz w:val="24"/>
          <w:szCs w:val="24"/>
        </w:rPr>
        <w:lastRenderedPageBreak/>
        <w:t>дошкольного образования"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плане в сумме 845,8 тыс. руб. исполнение составило в сумме 845,8 тыс. руб. или 100,0%.</w:t>
      </w:r>
    </w:p>
    <w:p w:rsidR="00EF53A4" w:rsidRDefault="00A66652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Pr="00A66652">
        <w:rPr>
          <w:rFonts w:ascii="Times New Roman" w:eastAsia="Times New Roman" w:hAnsi="Times New Roman" w:cs="Times New Roman"/>
          <w:sz w:val="24"/>
          <w:szCs w:val="24"/>
        </w:rPr>
        <w:t>убвенции бюджетам муниципальных районов 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несовершеннолетними" (на назначение и выплату ежемесячных денежных</w:t>
      </w:r>
      <w:proofErr w:type="gramEnd"/>
      <w:r w:rsidRPr="00A66652">
        <w:rPr>
          <w:rFonts w:ascii="Times New Roman" w:eastAsia="Times New Roman" w:hAnsi="Times New Roman" w:cs="Times New Roman"/>
          <w:sz w:val="24"/>
          <w:szCs w:val="24"/>
        </w:rPr>
        <w:t xml:space="preserve">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</w:r>
      <w:proofErr w:type="gramStart"/>
      <w:r w:rsidRPr="00A66652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A66652">
        <w:rPr>
          <w:rFonts w:ascii="Times New Roman" w:eastAsia="Times New Roman" w:hAnsi="Times New Roman" w:cs="Times New Roman"/>
          <w:sz w:val="24"/>
          <w:szCs w:val="24"/>
        </w:rPr>
        <w:t xml:space="preserve"> очной форме обучения в общеобразовательных учреждениях)</w:t>
      </w:r>
      <w:r w:rsidR="00EF53A4">
        <w:rPr>
          <w:rFonts w:ascii="Times New Roman" w:eastAsia="Times New Roman" w:hAnsi="Times New Roman" w:cs="Times New Roman"/>
          <w:sz w:val="24"/>
          <w:szCs w:val="24"/>
        </w:rPr>
        <w:t xml:space="preserve"> при плановых бюджетных назначениях в размере 120,7 тыс. руб. исполнение составило 79,6% или на  96,1 тыс. руб. </w:t>
      </w:r>
    </w:p>
    <w:p w:rsidR="00A66652" w:rsidRDefault="00EF53A4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Pr="00EF53A4">
        <w:rPr>
          <w:rFonts w:ascii="Times New Roman" w:eastAsia="Times New Roman" w:hAnsi="Times New Roman" w:cs="Times New Roman"/>
          <w:sz w:val="24"/>
          <w:szCs w:val="24"/>
        </w:rPr>
        <w:t>убвенции бюджетам муниципальных районов 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несовершеннолетними" (на назначение и выплату ежемесячных денежных</w:t>
      </w:r>
      <w:proofErr w:type="gramEnd"/>
      <w:r w:rsidRPr="00EF53A4">
        <w:rPr>
          <w:rFonts w:ascii="Times New Roman" w:eastAsia="Times New Roman" w:hAnsi="Times New Roman" w:cs="Times New Roman"/>
          <w:sz w:val="24"/>
          <w:szCs w:val="24"/>
        </w:rPr>
        <w:t xml:space="preserve">  средств на содержание детей-сирот и детей, оставшихся без попечения родителей, в семьях опекунов (попечителей)</w:t>
      </w:r>
      <w:r w:rsidR="007748AE">
        <w:rPr>
          <w:rFonts w:ascii="Times New Roman" w:eastAsia="Times New Roman" w:hAnsi="Times New Roman" w:cs="Times New Roman"/>
          <w:sz w:val="24"/>
          <w:szCs w:val="24"/>
        </w:rPr>
        <w:t xml:space="preserve"> исполнены на 100,0% или в сумме 7 880,4 тыс.</w:t>
      </w:r>
      <w:r w:rsidR="00E7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8A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7748AE" w:rsidRDefault="007748AE" w:rsidP="0010051D">
      <w:pPr>
        <w:pStyle w:val="a3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Pr="007748AE">
        <w:rPr>
          <w:rFonts w:ascii="Times New Roman" w:eastAsia="Times New Roman" w:hAnsi="Times New Roman" w:cs="Times New Roman"/>
          <w:sz w:val="24"/>
          <w:szCs w:val="24"/>
        </w:rPr>
        <w:t>убвенции бюджетам муниципальных районов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несовершеннолетними" (на назначение и выплату ежемесячных денежных</w:t>
      </w:r>
      <w:proofErr w:type="gramEnd"/>
      <w:r w:rsidRPr="007748AE">
        <w:rPr>
          <w:rFonts w:ascii="Times New Roman" w:eastAsia="Times New Roman" w:hAnsi="Times New Roman" w:cs="Times New Roman"/>
          <w:sz w:val="24"/>
          <w:szCs w:val="24"/>
        </w:rPr>
        <w:t xml:space="preserve"> средств на содержание детей-сирот и детей, оставшихся без попечения родителей, в приемных семьях) </w:t>
      </w:r>
      <w:r>
        <w:rPr>
          <w:rFonts w:ascii="Times New Roman" w:eastAsia="Times New Roman" w:hAnsi="Times New Roman" w:cs="Times New Roman"/>
          <w:sz w:val="24"/>
          <w:szCs w:val="24"/>
        </w:rPr>
        <w:t>исполнены на 100,0% или в сумме 2 266,0 тыс.</w:t>
      </w:r>
      <w:r w:rsidR="00911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7748AE">
        <w:t xml:space="preserve"> </w:t>
      </w:r>
    </w:p>
    <w:p w:rsidR="007748AE" w:rsidRDefault="007748AE" w:rsidP="0010051D">
      <w:pPr>
        <w:pStyle w:val="a3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Pr="007748AE">
        <w:rPr>
          <w:rFonts w:ascii="Times New Roman" w:eastAsia="Times New Roman" w:hAnsi="Times New Roman" w:cs="Times New Roman"/>
          <w:sz w:val="24"/>
          <w:szCs w:val="24"/>
        </w:rPr>
        <w:t>убвенции бюджетам муниципальных районов 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несовершеннолетними" (на назначение и выплату вознаграждения приемным</w:t>
      </w:r>
      <w:proofErr w:type="gramEnd"/>
      <w:r w:rsidRPr="007748AE">
        <w:rPr>
          <w:rFonts w:ascii="Times New Roman" w:eastAsia="Times New Roman" w:hAnsi="Times New Roman" w:cs="Times New Roman"/>
          <w:sz w:val="24"/>
          <w:szCs w:val="24"/>
        </w:rPr>
        <w:t xml:space="preserve"> родителям) </w:t>
      </w:r>
      <w:r>
        <w:rPr>
          <w:rFonts w:ascii="Times New Roman" w:eastAsia="Times New Roman" w:hAnsi="Times New Roman" w:cs="Times New Roman"/>
          <w:sz w:val="24"/>
          <w:szCs w:val="24"/>
        </w:rPr>
        <w:t>исполнены на 100,0% или в сумме 1 506,7 тыс.</w:t>
      </w:r>
      <w:r w:rsidR="00911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7748AE">
        <w:t xml:space="preserve"> </w:t>
      </w:r>
    </w:p>
    <w:p w:rsidR="007748AE" w:rsidRPr="007748AE" w:rsidRDefault="007748AE" w:rsidP="001005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8AE">
        <w:rPr>
          <w:rFonts w:ascii="Times New Roman" w:hAnsi="Times New Roman" w:cs="Times New Roman"/>
          <w:sz w:val="24"/>
          <w:szCs w:val="24"/>
        </w:rPr>
        <w:t>Субвенции бюджетам муниципальных районов  и городских округов на осуществление государственных полномочий по воспитанию и обучению детей-инвалидов в муниципальных</w:t>
      </w:r>
      <w:r w:rsidR="00E714D5">
        <w:rPr>
          <w:rFonts w:ascii="Times New Roman" w:hAnsi="Times New Roman" w:cs="Times New Roman"/>
          <w:sz w:val="24"/>
          <w:szCs w:val="24"/>
        </w:rPr>
        <w:t xml:space="preserve"> </w:t>
      </w:r>
      <w:r w:rsidRPr="007748AE">
        <w:rPr>
          <w:rFonts w:ascii="Times New Roman" w:hAnsi="Times New Roman" w:cs="Times New Roman"/>
          <w:sz w:val="24"/>
          <w:szCs w:val="24"/>
        </w:rPr>
        <w:t>дошкольных образовательных учреждениях, а также по предоставлению компенсации затрат родителей (законных представителей) на воспитание и обучение детей-инвалидов на дому в соответствии с Законом Забайкальского края от 29 марта 2010 года № 346-ЗЗК "О наделении органов местного самоуправления муниципальных районов и городских округов Забайкальского</w:t>
      </w:r>
      <w:proofErr w:type="gramEnd"/>
      <w:r w:rsidRPr="00774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8AE">
        <w:rPr>
          <w:rFonts w:ascii="Times New Roman" w:hAnsi="Times New Roman" w:cs="Times New Roman"/>
          <w:sz w:val="24"/>
          <w:szCs w:val="24"/>
        </w:rPr>
        <w:t>края государственными полномочиями по воспитанию и обучению детей-инвалидов в муниципальных дошкольных образовательных учреждениях, а также по предоставлению компенсации затрат родителей (законных представителей) на воспитание и обучение детей-инвалидов</w:t>
      </w:r>
      <w:r w:rsidR="00335807">
        <w:rPr>
          <w:rFonts w:ascii="Times New Roman" w:hAnsi="Times New Roman" w:cs="Times New Roman"/>
          <w:sz w:val="24"/>
          <w:szCs w:val="24"/>
        </w:rPr>
        <w:t xml:space="preserve"> на дому" (</w:t>
      </w:r>
      <w:r w:rsidR="00911E31">
        <w:rPr>
          <w:rFonts w:ascii="Times New Roman" w:hAnsi="Times New Roman" w:cs="Times New Roman"/>
          <w:sz w:val="24"/>
          <w:szCs w:val="24"/>
        </w:rPr>
        <w:t xml:space="preserve">на предоставление  </w:t>
      </w:r>
      <w:r w:rsidRPr="007748AE">
        <w:rPr>
          <w:rFonts w:ascii="Times New Roman" w:hAnsi="Times New Roman" w:cs="Times New Roman"/>
          <w:sz w:val="24"/>
          <w:szCs w:val="24"/>
        </w:rPr>
        <w:t>компенсации затрат родителей (законных представителей) на воспитание и обучение детей-инвалидов на дому)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составило в сумме 202,4 тыс. руб. при плановых бюджетных назначениях в сумме 202,5 тыс.</w:t>
      </w:r>
      <w:r w:rsidR="0048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EF35F1">
        <w:rPr>
          <w:rFonts w:ascii="Times New Roman" w:hAnsi="Times New Roman" w:cs="Times New Roman"/>
          <w:sz w:val="24"/>
          <w:szCs w:val="24"/>
        </w:rPr>
        <w:t>.</w:t>
      </w:r>
      <w:r w:rsidR="00481CAB">
        <w:rPr>
          <w:rFonts w:ascii="Times New Roman" w:hAnsi="Times New Roman" w:cs="Times New Roman"/>
          <w:sz w:val="24"/>
          <w:szCs w:val="24"/>
        </w:rPr>
        <w:t>, или</w:t>
      </w:r>
      <w:proofErr w:type="gramEnd"/>
      <w:r w:rsidR="00481CAB">
        <w:rPr>
          <w:rFonts w:ascii="Times New Roman" w:hAnsi="Times New Roman" w:cs="Times New Roman"/>
          <w:sz w:val="24"/>
          <w:szCs w:val="24"/>
        </w:rPr>
        <w:t xml:space="preserve"> на 99,95%.</w:t>
      </w:r>
    </w:p>
    <w:p w:rsidR="007748AE" w:rsidRDefault="007748AE" w:rsidP="007748AE">
      <w:pPr>
        <w:pStyle w:val="a3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8AE" w:rsidRDefault="0034289C" w:rsidP="0034289C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9C">
        <w:rPr>
          <w:rFonts w:ascii="Times New Roman" w:eastAsia="Times New Roman" w:hAnsi="Times New Roman" w:cs="Times New Roman"/>
          <w:b/>
          <w:sz w:val="24"/>
          <w:szCs w:val="24"/>
        </w:rPr>
        <w:t>Исполнение консолидированного бюджета Сретенского района за 2019 год.</w:t>
      </w:r>
    </w:p>
    <w:p w:rsidR="0034289C" w:rsidRPr="0034289C" w:rsidRDefault="0034289C" w:rsidP="00645630">
      <w:pPr>
        <w:pStyle w:val="a3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89C" w:rsidRDefault="0034289C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2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Фактические доходы консолидированного бю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джета Сретенского района за 2019 год составили 1 186 259,2 тыс. руб. (2018 год - 984 238,1 тыс. руб.) при уточнённых плановых назначениях в сумме 1 224 669,5 тыс. руб., исполнение составило 96,9% или недовыполнение в сумме 38 410,3 тыс. руб.</w:t>
      </w:r>
      <w:r w:rsidR="00B0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="00B0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="00B0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.:</w:t>
      </w:r>
    </w:p>
    <w:p w:rsidR="00B00510" w:rsidRPr="00B00510" w:rsidRDefault="00B00510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B005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алоговые и неналоговые доходы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           288 710,5 тыс. руб., в том числе</w:t>
      </w:r>
    </w:p>
    <w:p w:rsidR="00B00510" w:rsidRPr="00B00510" w:rsidRDefault="00B00510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алоговые доходы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277 673,5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руб.,</w:t>
      </w:r>
    </w:p>
    <w:p w:rsidR="00B00510" w:rsidRDefault="00B00510" w:rsidP="00645630">
      <w:pPr>
        <w:pStyle w:val="a3"/>
        <w:tabs>
          <w:tab w:val="center" w:pos="48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еналоговые доходы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11 037,0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руб.,</w:t>
      </w:r>
    </w:p>
    <w:p w:rsidR="00B00510" w:rsidRDefault="00B00510" w:rsidP="00645630">
      <w:pPr>
        <w:pStyle w:val="a3"/>
        <w:tabs>
          <w:tab w:val="center" w:pos="48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5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безвозмездные поступления,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897 548,7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6C09" w:rsidRDefault="00B00510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</w:t>
      </w:r>
      <w:r w:rsidRPr="00342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консолидированного бю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джета Сретенского района за 2019 год составили 1</w:t>
      </w:r>
      <w:r w:rsidR="00EB1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181 743,4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 (2018 год </w:t>
      </w:r>
      <w:r w:rsidR="00EB1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988 950,9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руб.) при уточнённых плановых назначениях в сумме </w:t>
      </w:r>
      <w:r w:rsidR="00EB1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1 247 598,7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руб., исполнение составило </w:t>
      </w:r>
      <w:r w:rsidR="00EB1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94,7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или недовыполнение в сумме </w:t>
      </w:r>
      <w:r w:rsidR="00EB1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65 855,3</w:t>
      </w:r>
      <w:r w:rsidR="00A9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</w:t>
      </w:r>
    </w:p>
    <w:p w:rsidR="00B00510" w:rsidRDefault="00B00510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Исполнение по расходам в разрезе разделов сложилось следующим образом:</w:t>
      </w:r>
      <w:r w:rsidR="00EB1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B170A" w:rsidRPr="00E46292" w:rsidRDefault="00EB170A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«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Общегосударственные вопросы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-115 179,9 тыс. руб.,</w:t>
      </w:r>
      <w:r w:rsidR="00A9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98,5%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уточнённому плану</w:t>
      </w:r>
      <w:r w:rsidR="00A96C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170A" w:rsidRPr="00E46292" w:rsidRDefault="00EB170A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-  «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оборона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- 3491,8  тыс. руб.,</w:t>
      </w:r>
      <w:r w:rsidR="00A9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100%;</w:t>
      </w:r>
    </w:p>
    <w:p w:rsidR="00EB170A" w:rsidRPr="00E46292" w:rsidRDefault="00EB170A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-  «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безопасность и правоохранительная деятельность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-10 510,7 тыс. руб.,</w:t>
      </w:r>
      <w:r w:rsidR="00A9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99,4%;</w:t>
      </w:r>
    </w:p>
    <w:p w:rsidR="00EB170A" w:rsidRPr="00E46292" w:rsidRDefault="00EB170A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-   «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экономика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-73 241,1 тыс. руб.,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A9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83,4%;</w:t>
      </w:r>
    </w:p>
    <w:p w:rsidR="00EB170A" w:rsidRPr="00E46292" w:rsidRDefault="00A30671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EB170A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B170A"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Жилищно-коммунальное хозяйство</w:t>
      </w:r>
      <w:r w:rsidR="00EB170A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-57 305,6 тыс. руб.,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95,5%;</w:t>
      </w:r>
    </w:p>
    <w:p w:rsidR="00EB170A" w:rsidRPr="00E46292" w:rsidRDefault="00A30671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EB170A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B170A"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окружающей среды</w:t>
      </w:r>
      <w:r w:rsidR="00EB170A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- 6 376,5 тыс.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70A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36,9%</w:t>
      </w:r>
    </w:p>
    <w:p w:rsidR="00A30671" w:rsidRPr="00E46292" w:rsidRDefault="00A30671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-    «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- 710 041,2 тыс. руб.,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95,2%;</w:t>
      </w:r>
    </w:p>
    <w:p w:rsidR="00A30671" w:rsidRPr="00E46292" w:rsidRDefault="00A30671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-   «Культура, кинемато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афия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- 122,9 тыс. руб.,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99,8%;</w:t>
      </w:r>
    </w:p>
    <w:p w:rsidR="00A30671" w:rsidRPr="00E46292" w:rsidRDefault="00A30671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-   «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политика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- 19 062,3 тыс. руб.,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99,0%;</w:t>
      </w:r>
    </w:p>
    <w:p w:rsidR="00A30671" w:rsidRPr="00E46292" w:rsidRDefault="00A30671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-   «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ФК и спорт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-3 976,3 тыс. руб.,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99,5%;</w:t>
      </w:r>
    </w:p>
    <w:p w:rsidR="00A30671" w:rsidRPr="00E46292" w:rsidRDefault="00A30671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-   «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массовой информации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- 1 199,4 тыс. руб.,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100,0%;</w:t>
      </w:r>
    </w:p>
    <w:p w:rsidR="00A30671" w:rsidRPr="00E46292" w:rsidRDefault="0010051D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30671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30671"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 государственного и муниципального долга</w:t>
      </w:r>
      <w:r w:rsidR="00A30671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- 43,7 тыс. руб.,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100,0%;</w:t>
      </w:r>
    </w:p>
    <w:p w:rsidR="00A30671" w:rsidRPr="00E46292" w:rsidRDefault="00A30671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- 85 474,1 тыс. руб.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100,%.</w:t>
      </w:r>
    </w:p>
    <w:p w:rsidR="00B00510" w:rsidRPr="00E46292" w:rsidRDefault="00DD495D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Профицит консолидируемого бюджета  на 01.01.2020 года составил 4 515,8 тыс. руб.</w:t>
      </w:r>
    </w:p>
    <w:p w:rsidR="00A66652" w:rsidRPr="00A66652" w:rsidRDefault="00A66652" w:rsidP="00A66652">
      <w:pPr>
        <w:pStyle w:val="a3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5D9" w:rsidRDefault="006065D9" w:rsidP="008D2108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D21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Результаты внешней проверки бюджетной отчетности администраторов бюджетных средств за 201</w:t>
      </w:r>
      <w:r w:rsidR="00342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9 </w:t>
      </w:r>
      <w:r w:rsidRPr="008D21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645630" w:rsidRDefault="00645630" w:rsidP="008D2108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567E7" w:rsidRDefault="002567E7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</w:t>
      </w:r>
      <w:proofErr w:type="gramStart"/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внешней проверки годовой бюджетной отчетности главных администраторов бюджетных средств</w:t>
      </w:r>
      <w:proofErr w:type="gramEnd"/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МР «Сретенский район» КСП подготовлено </w:t>
      </w:r>
      <w:r w:rsidR="00D274BC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заключения. Результаты внешней проверки представлены ниже.</w:t>
      </w:r>
    </w:p>
    <w:p w:rsidR="0010051D" w:rsidRPr="002567E7" w:rsidRDefault="0010051D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7E7" w:rsidRDefault="002567E7" w:rsidP="0010051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Администрация муниципального района «Сретенский район»</w:t>
      </w:r>
    </w:p>
    <w:p w:rsidR="008745A7" w:rsidRPr="002567E7" w:rsidRDefault="008745A7" w:rsidP="002567E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04D2" w:rsidRDefault="00C204B9" w:rsidP="000B0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567E7"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567E7" w:rsidRPr="002567E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2567E7" w:rsidRPr="002567E7">
        <w:rPr>
          <w:rFonts w:ascii="Times New Roman" w:eastAsia="Times New Roman" w:hAnsi="Times New Roman" w:cs="Times New Roman"/>
          <w:sz w:val="24"/>
          <w:szCs w:val="24"/>
        </w:rPr>
        <w:t>Объём бюджетных ассигнований, утвержденный решением о бюджете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567E7" w:rsidRPr="002567E7">
        <w:rPr>
          <w:rFonts w:ascii="Times New Roman" w:eastAsia="Times New Roman" w:hAnsi="Times New Roman" w:cs="Times New Roman"/>
          <w:sz w:val="24"/>
          <w:szCs w:val="24"/>
        </w:rPr>
        <w:t xml:space="preserve"> год администрации района в объеме </w:t>
      </w:r>
      <w:r w:rsidR="002567E7"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899 200,00</w:t>
      </w:r>
      <w:r w:rsidR="002567E7"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7E7" w:rsidRPr="002567E7">
        <w:rPr>
          <w:rFonts w:ascii="Times New Roman" w:eastAsia="Times New Roman" w:hAnsi="Times New Roman" w:cs="Times New Roman"/>
          <w:sz w:val="24"/>
          <w:szCs w:val="24"/>
        </w:rPr>
        <w:t xml:space="preserve">руб. увеличен по решениям 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2567E7" w:rsidRPr="002567E7">
        <w:rPr>
          <w:rFonts w:ascii="Times New Roman" w:eastAsia="Times New Roman" w:hAnsi="Times New Roman" w:cs="Times New Roman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«Сретенский район»</w:t>
      </w:r>
      <w:r w:rsidR="002567E7" w:rsidRPr="002567E7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64 137 672,56</w:t>
      </w:r>
      <w:r w:rsidR="002567E7" w:rsidRPr="002567E7">
        <w:rPr>
          <w:rFonts w:ascii="Times New Roman" w:eastAsia="Times New Roman" w:hAnsi="Times New Roman" w:cs="Times New Roman"/>
          <w:sz w:val="24"/>
          <w:szCs w:val="24"/>
        </w:rPr>
        <w:t xml:space="preserve"> руб., уточненный план на 201</w:t>
      </w:r>
      <w:r w:rsidR="00645630">
        <w:rPr>
          <w:rFonts w:ascii="Times New Roman" w:eastAsia="Times New Roman" w:hAnsi="Times New Roman" w:cs="Times New Roman"/>
          <w:sz w:val="24"/>
          <w:szCs w:val="24"/>
        </w:rPr>
        <w:t>9</w:t>
      </w:r>
      <w:r w:rsidR="002567E7" w:rsidRPr="002567E7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96 036 872,56</w:t>
      </w:r>
      <w:r w:rsidR="002567E7" w:rsidRPr="002567E7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2567E7" w:rsidRDefault="002567E7" w:rsidP="000B0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расходам в целом составило </w:t>
      </w:r>
      <w:r w:rsidR="00C204B9">
        <w:rPr>
          <w:rFonts w:ascii="Times New Roman" w:eastAsia="Times New Roman" w:hAnsi="Times New Roman" w:cs="Times New Roman"/>
          <w:sz w:val="24"/>
          <w:szCs w:val="24"/>
        </w:rPr>
        <w:t>92 873 991,65</w:t>
      </w:r>
      <w:r w:rsidRPr="002567E7">
        <w:rPr>
          <w:rFonts w:ascii="Times New Roman" w:eastAsia="Times New Roman" w:hAnsi="Times New Roman" w:cs="Times New Roman"/>
          <w:sz w:val="24"/>
          <w:szCs w:val="24"/>
        </w:rPr>
        <w:t xml:space="preserve"> руб. – </w:t>
      </w:r>
      <w:r w:rsidR="00964186">
        <w:rPr>
          <w:rFonts w:ascii="Times New Roman" w:eastAsia="Times New Roman" w:hAnsi="Times New Roman" w:cs="Times New Roman"/>
          <w:sz w:val="24"/>
          <w:szCs w:val="24"/>
        </w:rPr>
        <w:t>96,7</w:t>
      </w:r>
      <w:r w:rsidRPr="002567E7">
        <w:rPr>
          <w:rFonts w:ascii="Times New Roman" w:eastAsia="Times New Roman" w:hAnsi="Times New Roman" w:cs="Times New Roman"/>
          <w:sz w:val="24"/>
          <w:szCs w:val="24"/>
        </w:rPr>
        <w:t xml:space="preserve">%, не исполнено </w:t>
      </w:r>
      <w:r w:rsidR="00645630">
        <w:rPr>
          <w:rFonts w:ascii="Times New Roman" w:eastAsia="Times New Roman" w:hAnsi="Times New Roman" w:cs="Times New Roman"/>
          <w:sz w:val="24"/>
          <w:szCs w:val="24"/>
        </w:rPr>
        <w:t>бюджетных назначений</w:t>
      </w:r>
      <w:r w:rsidR="008745A7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964186">
        <w:rPr>
          <w:rFonts w:ascii="Times New Roman" w:eastAsia="Times New Roman" w:hAnsi="Times New Roman" w:cs="Times New Roman"/>
          <w:sz w:val="24"/>
          <w:szCs w:val="24"/>
        </w:rPr>
        <w:t>3 162 880,91</w:t>
      </w:r>
      <w:r w:rsidRPr="002567E7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964186" w:rsidRDefault="00964186" w:rsidP="00100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Принято бюджетных и денежных обязательств в сумме 92 873 991,65 руб.,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исполнено в полном объёме.</w:t>
      </w:r>
    </w:p>
    <w:p w:rsidR="00964186" w:rsidRPr="002567E7" w:rsidRDefault="008745A7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A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186" w:rsidRPr="00964186">
        <w:rPr>
          <w:rFonts w:ascii="Times New Roman" w:eastAsia="Times New Roman" w:hAnsi="Times New Roman" w:cs="Times New Roman"/>
          <w:sz w:val="24"/>
          <w:szCs w:val="24"/>
        </w:rPr>
        <w:t>Дебиторская задолженность по балансу по сравнению с 2018 годом уменьшилась на 2 090 936,2 руб., и по состоянию на 01.01.</w:t>
      </w:r>
      <w:r>
        <w:rPr>
          <w:rFonts w:ascii="Times New Roman" w:eastAsia="Times New Roman" w:hAnsi="Times New Roman" w:cs="Times New Roman"/>
          <w:sz w:val="24"/>
          <w:szCs w:val="24"/>
        </w:rPr>
        <w:t>2020 года полностью отсутствует.</w:t>
      </w:r>
    </w:p>
    <w:p w:rsidR="008745A7" w:rsidRPr="008745A7" w:rsidRDefault="008745A7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567E7" w:rsidRPr="002567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5A7">
        <w:rPr>
          <w:rFonts w:ascii="Times New Roman" w:eastAsia="Times New Roman" w:hAnsi="Times New Roman" w:cs="Times New Roman"/>
          <w:sz w:val="24"/>
          <w:szCs w:val="24"/>
        </w:rPr>
        <w:t xml:space="preserve">Кредиторская задолженность на конец года составила в   сумме 13 255,4 руб.  К уровню 2018 года  задолженность уменьшилась на 3 135 509,65 руб. </w:t>
      </w:r>
    </w:p>
    <w:p w:rsidR="002567E7" w:rsidRDefault="002567E7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Calibri"/>
          <w:color w:val="000000"/>
          <w:sz w:val="24"/>
          <w:szCs w:val="24"/>
        </w:rPr>
        <w:t>Нарушены требования ст. 162 «Бюджетные полномочия получателя бюджетных средств»</w:t>
      </w:r>
      <w:r w:rsidRPr="002567E7">
        <w:rPr>
          <w:rFonts w:ascii="Calibri" w:eastAsia="Times New Roman" w:hAnsi="Calibri" w:cs="Calibri"/>
          <w:color w:val="000000"/>
        </w:rPr>
        <w:t xml:space="preserve"> </w:t>
      </w:r>
      <w:r w:rsidRPr="002567E7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Бюджетного кодекса РФ.</w:t>
      </w:r>
    </w:p>
    <w:p w:rsidR="0010051D" w:rsidRPr="002567E7" w:rsidRDefault="0010051D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7E7" w:rsidRDefault="002567E7" w:rsidP="00256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Комитет по финансам администрации МР «Сретенский район»</w:t>
      </w:r>
    </w:p>
    <w:p w:rsidR="008745A7" w:rsidRPr="002567E7" w:rsidRDefault="008745A7" w:rsidP="00256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67E7" w:rsidRDefault="002567E7" w:rsidP="001005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567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93962">
        <w:rPr>
          <w:rFonts w:ascii="Times New Roman" w:eastAsia="Times New Roman" w:hAnsi="Times New Roman" w:cs="Times New Roman"/>
          <w:color w:val="000000"/>
          <w:sz w:val="24"/>
          <w:szCs w:val="24"/>
        </w:rPr>
        <w:t>В доход бюджета муниципального района «Сретенский район» за 2019 год согласно ф. 0503117 «Отчёт об исполнении бюджета» поступило средств в объёме 995</w:t>
      </w:r>
      <w:r w:rsidR="00D24528">
        <w:rPr>
          <w:rFonts w:ascii="Times New Roman" w:eastAsia="Times New Roman" w:hAnsi="Times New Roman" w:cs="Times New Roman"/>
          <w:color w:val="000000"/>
          <w:sz w:val="24"/>
          <w:szCs w:val="24"/>
        </w:rPr>
        <w:t> 886 578,72</w:t>
      </w:r>
      <w:r w:rsidR="00993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при уточнённых плановых назначениях в объ</w:t>
      </w:r>
      <w:r w:rsidR="00085CE5">
        <w:rPr>
          <w:rFonts w:ascii="Times New Roman" w:eastAsia="Times New Roman" w:hAnsi="Times New Roman" w:cs="Times New Roman"/>
          <w:color w:val="000000"/>
          <w:sz w:val="24"/>
          <w:szCs w:val="24"/>
        </w:rPr>
        <w:t>ёме</w:t>
      </w:r>
      <w:r w:rsidR="00993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1 032 265 469,99 руб. </w:t>
      </w:r>
      <w:r w:rsidR="00D245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составило 96,5 %.</w:t>
      </w:r>
    </w:p>
    <w:p w:rsidR="00D24528" w:rsidRDefault="00D24528" w:rsidP="001005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Кассовые расходы бюджета муниципального района за 2019 год составили в объёме 993 896 171,21 руб. при уточнённых плановых назначениях в сумме 1 049 399 882,79 руб., или исполнены на 94,7 %</w:t>
      </w:r>
      <w:r w:rsidR="00444B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4BE5" w:rsidRDefault="00444BE5" w:rsidP="00100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Превышение доходов над расходами составило 1 990 407,51 руб.</w:t>
      </w:r>
      <w:r w:rsidRPr="00444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BE5" w:rsidRPr="00444BE5" w:rsidRDefault="00444BE5" w:rsidP="001005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5A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E5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Дебиторская задолженность по доходам  на конец года составила 32 947,88 руб., к уровню 2018 года увеличилась на 32 687,88 руб.</w:t>
      </w:r>
    </w:p>
    <w:p w:rsidR="00444BE5" w:rsidRPr="00444BE5" w:rsidRDefault="00444BE5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BE5"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Отвлечение бюджетных сре</w:t>
      </w:r>
      <w:proofErr w:type="gramStart"/>
      <w:r w:rsidRPr="00444BE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д</w:t>
      </w:r>
      <w:proofErr w:type="gramEnd"/>
      <w:r w:rsidRPr="00444BE5">
        <w:rPr>
          <w:rFonts w:ascii="Times New Roman" w:eastAsia="Times New Roman" w:hAnsi="Times New Roman" w:cs="Times New Roman"/>
          <w:color w:val="000000"/>
          <w:sz w:val="24"/>
          <w:szCs w:val="24"/>
        </w:rPr>
        <w:t>ебиторскую задолженность, согласно ст. 34 Бюджетного кодекса, является неэффективным использованием бюджетных средств и нарушает принцип эффективности использования бюджетных средств.</w:t>
      </w:r>
    </w:p>
    <w:p w:rsidR="000363BA" w:rsidRDefault="00444BE5" w:rsidP="001005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567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4BE5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Кредиторская задолженность по сравнению с 01.01.2019 года увеличилась на 722 448,07 руб. Кредиторская задолже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 не является просроченной</w:t>
      </w:r>
    </w:p>
    <w:p w:rsidR="00444BE5" w:rsidRDefault="00444BE5" w:rsidP="001005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BE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Нарушены требования ст.162 «Бюджетные полномочия получателя бюджетных средств» Бюджетного кодекса РФ.</w:t>
      </w:r>
    </w:p>
    <w:p w:rsidR="0010051D" w:rsidRPr="00444BE5" w:rsidRDefault="0010051D" w:rsidP="001005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7E7" w:rsidRDefault="002567E7" w:rsidP="000B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Отдел культуры администрации муниципал</w:t>
      </w:r>
      <w:r w:rsidR="000B04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ьного района «Сретенский район»</w:t>
      </w:r>
    </w:p>
    <w:p w:rsidR="000B04D2" w:rsidRPr="000B04D2" w:rsidRDefault="000B04D2" w:rsidP="000B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4BE5" w:rsidRPr="00444BE5" w:rsidRDefault="0010051D" w:rsidP="001005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44BE5" w:rsidRPr="00444BE5">
        <w:rPr>
          <w:rFonts w:ascii="Times New Roman" w:eastAsia="Times New Roman" w:hAnsi="Times New Roman" w:cs="Times New Roman"/>
          <w:sz w:val="24"/>
          <w:szCs w:val="24"/>
        </w:rPr>
        <w:t xml:space="preserve">Объём бюджетных ассигнований, утвержденный решением о бюджете на 2019 год в сумме </w:t>
      </w:r>
      <w:r w:rsidR="00444BE5" w:rsidRPr="00444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23 665 000,00 </w:t>
      </w:r>
      <w:r w:rsidR="00444BE5" w:rsidRPr="00444BE5">
        <w:rPr>
          <w:rFonts w:ascii="Times New Roman" w:eastAsia="Times New Roman" w:hAnsi="Times New Roman" w:cs="Times New Roman"/>
          <w:sz w:val="24"/>
          <w:szCs w:val="24"/>
        </w:rPr>
        <w:t>руб. увеличен по решениям Совета муниципального района «Сретенский район» на сумму 18 986 219,47 руб.,</w:t>
      </w:r>
    </w:p>
    <w:p w:rsidR="00444BE5" w:rsidRPr="00444BE5" w:rsidRDefault="00444BE5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BE5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Уточненный план на 2019 год составил 42 651 219,47 руб., что соответствует сводной бюджетной росписи.</w:t>
      </w:r>
    </w:p>
    <w:p w:rsidR="00444BE5" w:rsidRPr="00444BE5" w:rsidRDefault="00444BE5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E5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расходам в целом составило </w:t>
      </w:r>
      <w:r w:rsidRPr="00444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42 548 876,33  </w:t>
      </w:r>
      <w:r w:rsidRPr="00444BE5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Pr="00444BE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444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E5">
        <w:rPr>
          <w:rFonts w:ascii="Times New Roman" w:eastAsia="Times New Roman" w:hAnsi="Times New Roman" w:cs="Times New Roman"/>
          <w:color w:val="000000"/>
          <w:sz w:val="24"/>
          <w:szCs w:val="24"/>
        </w:rPr>
        <w:t>99,8</w:t>
      </w:r>
      <w:r w:rsidRPr="00444BE5">
        <w:rPr>
          <w:rFonts w:ascii="Times New Roman" w:eastAsia="Times New Roman" w:hAnsi="Times New Roman" w:cs="Times New Roman"/>
          <w:sz w:val="24"/>
          <w:szCs w:val="24"/>
        </w:rPr>
        <w:t>% от уточнённых бюджетных назначений, неисполнение составило 102 343,44 руб.</w:t>
      </w:r>
    </w:p>
    <w:p w:rsidR="00444BE5" w:rsidRPr="00444BE5" w:rsidRDefault="0010051D" w:rsidP="001005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44BE5" w:rsidRPr="00444BE5">
        <w:rPr>
          <w:rFonts w:ascii="Times New Roman" w:eastAsia="Times New Roman" w:hAnsi="Times New Roman" w:cs="Times New Roman"/>
          <w:sz w:val="24"/>
          <w:szCs w:val="24"/>
        </w:rPr>
        <w:t xml:space="preserve">ебиторская задолженность по выплатам на конец отчётного периода составила 69 286,97 руб., </w:t>
      </w:r>
    </w:p>
    <w:p w:rsidR="00444BE5" w:rsidRPr="00444BE5" w:rsidRDefault="00444BE5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BE5"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Отвлечение бюджетных сре</w:t>
      </w:r>
      <w:proofErr w:type="gramStart"/>
      <w:r w:rsidRPr="00444BE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д</w:t>
      </w:r>
      <w:proofErr w:type="gramEnd"/>
      <w:r w:rsidRPr="00444BE5">
        <w:rPr>
          <w:rFonts w:ascii="Times New Roman" w:eastAsia="Times New Roman" w:hAnsi="Times New Roman" w:cs="Times New Roman"/>
          <w:color w:val="000000"/>
          <w:sz w:val="24"/>
          <w:szCs w:val="24"/>
        </w:rPr>
        <w:t>ебиторскую задолженность, согласно ст. 34 Бюджетного кодекса, является неэффективным использованием бюджетных средств и нарушает принцип эффективности использования бюджетных средств.</w:t>
      </w:r>
    </w:p>
    <w:p w:rsidR="00877DF3" w:rsidRPr="00877DF3" w:rsidRDefault="002567E7" w:rsidP="001005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0051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77DF3" w:rsidRPr="00877DF3">
        <w:rPr>
          <w:rFonts w:ascii="Times New Roman" w:eastAsia="Times New Roman" w:hAnsi="Times New Roman" w:cs="Times New Roman"/>
          <w:sz w:val="24"/>
          <w:szCs w:val="24"/>
        </w:rPr>
        <w:t>редиторская задолженность по выплатам на конец года составила 1 445,08 руб.,</w:t>
      </w:r>
    </w:p>
    <w:p w:rsidR="00877DF3" w:rsidRPr="00877DF3" w:rsidRDefault="00877DF3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DF3">
        <w:rPr>
          <w:rFonts w:ascii="Times New Roman" w:eastAsia="Times New Roman" w:hAnsi="Times New Roman" w:cs="Times New Roman"/>
          <w:sz w:val="24"/>
          <w:szCs w:val="24"/>
        </w:rPr>
        <w:t xml:space="preserve">расчёты по платежам в бюджеты на конец года составили 5 718,4 руб. </w:t>
      </w:r>
    </w:p>
    <w:p w:rsidR="00877DF3" w:rsidRPr="00877DF3" w:rsidRDefault="00877DF3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DF3">
        <w:rPr>
          <w:rFonts w:ascii="Times New Roman" w:eastAsia="Times New Roman" w:hAnsi="Times New Roman" w:cs="Times New Roman"/>
          <w:sz w:val="24"/>
          <w:szCs w:val="24"/>
        </w:rPr>
        <w:t>Кредиторская задолженность на конец года сос</w:t>
      </w:r>
      <w:r w:rsidR="0010051D">
        <w:rPr>
          <w:rFonts w:ascii="Times New Roman" w:eastAsia="Times New Roman" w:hAnsi="Times New Roman" w:cs="Times New Roman"/>
          <w:sz w:val="24"/>
          <w:szCs w:val="24"/>
        </w:rPr>
        <w:t xml:space="preserve">тавила в   сумме 7 163,48 руб. </w:t>
      </w:r>
      <w:r w:rsidRPr="00877DF3">
        <w:rPr>
          <w:rFonts w:ascii="Times New Roman" w:eastAsia="Times New Roman" w:hAnsi="Times New Roman" w:cs="Times New Roman"/>
          <w:sz w:val="24"/>
          <w:szCs w:val="24"/>
        </w:rPr>
        <w:t xml:space="preserve">К уровню 2018 года  задолженность уменьшилась на 335 392,83 руб. </w:t>
      </w:r>
    </w:p>
    <w:p w:rsidR="00877DF3" w:rsidRPr="00877DF3" w:rsidRDefault="00877DF3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F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Нарушены требования ст.162 «Бюджетные полномочия получателя бюджетных средств» Бюджетного кодекса Р.Ф.</w:t>
      </w:r>
    </w:p>
    <w:p w:rsidR="002567E7" w:rsidRDefault="002567E7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83270" w:rsidRDefault="006065D9" w:rsidP="0010051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953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Выводы</w:t>
      </w:r>
    </w:p>
    <w:p w:rsidR="0010051D" w:rsidRPr="0010051D" w:rsidRDefault="0010051D" w:rsidP="0010051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77DF3" w:rsidRDefault="006065D9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2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77DF3" w:rsidRPr="00691EE4">
        <w:rPr>
          <w:rFonts w:ascii="Times New Roman" w:eastAsia="Times New Roman" w:hAnsi="Times New Roman" w:cs="Times New Roman"/>
          <w:sz w:val="24"/>
          <w:szCs w:val="24"/>
        </w:rPr>
        <w:t>Проект решения Совета муниципального района «</w:t>
      </w:r>
      <w:r w:rsidR="00877DF3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="00877DF3"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«Об исполнении бюджета муниципального района «</w:t>
      </w:r>
      <w:r w:rsidR="00877DF3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="00877DF3"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за 2019 год» с приложениями внесен главой муниципального района «</w:t>
      </w:r>
      <w:r w:rsidR="00877DF3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="00877DF3"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в Совет муниципального района «</w:t>
      </w:r>
      <w:r w:rsidR="00877DF3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="00877DF3"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(далее – Совет района) </w:t>
      </w:r>
      <w:r w:rsidR="00877DF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77DF3" w:rsidRPr="00691EE4">
        <w:rPr>
          <w:rFonts w:ascii="Times New Roman" w:eastAsia="Times New Roman" w:hAnsi="Times New Roman" w:cs="Times New Roman"/>
          <w:sz w:val="24"/>
          <w:szCs w:val="24"/>
        </w:rPr>
        <w:t>.04.2020</w:t>
      </w:r>
      <w:r w:rsidR="00877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DF3" w:rsidRPr="00691EE4">
        <w:rPr>
          <w:rFonts w:ascii="Times New Roman" w:eastAsia="Times New Roman" w:hAnsi="Times New Roman" w:cs="Times New Roman"/>
          <w:sz w:val="24"/>
          <w:szCs w:val="24"/>
        </w:rPr>
        <w:t>г. при сроке её представления до 01.05.2020г.</w:t>
      </w:r>
    </w:p>
    <w:p w:rsidR="00877DF3" w:rsidRDefault="00877DF3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E4">
        <w:rPr>
          <w:rFonts w:ascii="Times New Roman" w:eastAsia="Times New Roman" w:hAnsi="Times New Roman" w:cs="Times New Roman"/>
          <w:sz w:val="24"/>
          <w:szCs w:val="24"/>
        </w:rPr>
        <w:t>В контрольно-счетную палату муниципального района «</w:t>
      </w:r>
      <w:r w:rsidR="0093066B">
        <w:rPr>
          <w:rFonts w:ascii="Times New Roman" w:eastAsia="Times New Roman" w:hAnsi="Times New Roman" w:cs="Times New Roman"/>
          <w:sz w:val="24"/>
          <w:szCs w:val="24"/>
        </w:rPr>
        <w:t xml:space="preserve">Сретенский 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3066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 xml:space="preserve">документы поступили </w:t>
      </w:r>
      <w:r w:rsidR="0093066B">
        <w:rPr>
          <w:rFonts w:ascii="Times New Roman" w:eastAsia="Times New Roman" w:hAnsi="Times New Roman" w:cs="Times New Roman"/>
          <w:sz w:val="24"/>
          <w:szCs w:val="24"/>
        </w:rPr>
        <w:t>30.04.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>2020г.</w:t>
      </w:r>
    </w:p>
    <w:p w:rsidR="00877DF3" w:rsidRDefault="00877DF3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E7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Параметры бюджета муниципального района «Сретенский район» на 2019 год</w:t>
      </w:r>
      <w:r w:rsidR="009306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7DF3" w:rsidRPr="00691EE4" w:rsidRDefault="00877DF3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объём доходов в сумме 995 886,6 тыс. руб.;</w:t>
      </w:r>
    </w:p>
    <w:p w:rsidR="00877DF3" w:rsidRDefault="00877DF3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общий объём </w:t>
      </w:r>
      <w:r w:rsidR="006E76B6"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z w:val="24"/>
          <w:szCs w:val="24"/>
        </w:rPr>
        <w:t>ходов в сумме 99</w:t>
      </w:r>
      <w:r w:rsidR="006E76B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 8</w:t>
      </w:r>
      <w:r w:rsidR="006E76B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 w:rsidR="006E76B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6E76B6" w:rsidRPr="00691EE4" w:rsidRDefault="006E76B6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профицит в сумме 1 990,4 тыс. руб.</w:t>
      </w:r>
    </w:p>
    <w:p w:rsidR="006E76B6" w:rsidRDefault="006E76B6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доход бюджета муниципального района «Сретенский район» за 2019 год поступило средств в объёме 995 886,6 тыс. руб. (2018 год- 824</w:t>
      </w:r>
      <w:r w:rsidR="00930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192,1 тыс. руб.) при уточнённых плановых назначениях в объёме 1 032 265,5 тыс. руб., выполнение составило 96,5%. К уровню 2018 года доходы перевыполнены на 171 694,5 тыс. руб. или на 120,8%.</w:t>
      </w:r>
      <w:proofErr w:type="gramEnd"/>
    </w:p>
    <w:p w:rsidR="006E76B6" w:rsidRDefault="006E76B6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План по налоговым и неналоговым доходам исполнен в сумме 234 993,9 тыс. руб., или на 103,2% к уточнённым бюджетным назначениям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(2018 год -194 052,8 тыс. руб.). К первоначально утверждённым назначениям в объёме 176 153,9 тыс. руб., дополнительно поступило сре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дств в 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умме 58 840,0 тыс. руб. Доля налоговых и неналоговых доходов в общем объёме доходов составила </w:t>
      </w:r>
      <w:r w:rsidR="00CF08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23,6%.</w:t>
      </w:r>
    </w:p>
    <w:p w:rsidR="00CF080E" w:rsidRPr="00CF080E" w:rsidRDefault="006E76B6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Безвозмездные поступления в бюджет района за 2019 год поступили  в сумме 760 892,7 тыс. руб.</w:t>
      </w:r>
      <w:r w:rsidRPr="00CE5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(2018 год -630</w:t>
      </w:r>
      <w:r w:rsidR="00930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883,5 тыс. руб.). При</w:t>
      </w:r>
      <w:r w:rsidR="00930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первоначально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утверждённых бюджетных назначениях в сумме 379 789,0 тыс. руб., увеличение составило в сумме 381 103,7 тыс. руб., или на 200,3%.</w:t>
      </w:r>
      <w:r w:rsidRPr="00646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08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Доля безвозмездных поступлений в общем объёме доходов составила 76,4%.</w:t>
      </w:r>
    </w:p>
    <w:p w:rsidR="00CF080E" w:rsidRPr="00E714D5" w:rsidRDefault="00CF080E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4. Р</w:t>
      </w:r>
      <w:r w:rsidRPr="002567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асходы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районного </w:t>
      </w:r>
      <w:r w:rsidRPr="002567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бюджета за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9 год</w:t>
      </w:r>
      <w:r w:rsidRPr="002567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исполнены в сумме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993 896,2 тыс. </w:t>
      </w:r>
      <w:r w:rsidRPr="003223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руб.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(2018 год – 819 602,4 тыс. руб.) при плане 1 049 399,9</w:t>
      </w:r>
      <w:r w:rsidRPr="00DD0D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3223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тыс. руб.,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или 94,7% </w:t>
      </w:r>
      <w:r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уточненным годовым</w:t>
      </w:r>
      <w:r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бюджетным </w:t>
      </w:r>
      <w:r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>назначениям</w:t>
      </w:r>
      <w:r w:rsidR="00E714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E714D5" w:rsidRPr="00E714D5">
        <w:rPr>
          <w:rFonts w:ascii="Times New Roman" w:hAnsi="Times New Roman" w:cs="Times New Roman"/>
          <w:sz w:val="24"/>
          <w:szCs w:val="24"/>
        </w:rPr>
        <w:t xml:space="preserve"> </w:t>
      </w:r>
      <w:r w:rsidR="00E714D5">
        <w:rPr>
          <w:rFonts w:ascii="Times New Roman" w:hAnsi="Times New Roman" w:cs="Times New Roman"/>
          <w:sz w:val="24"/>
          <w:szCs w:val="24"/>
        </w:rPr>
        <w:t xml:space="preserve">Бюджет района по расходам  в 2019 году к уровню 2018 года исполнен на 121,3%, или с увеличением на 174 293,8 тыс. руб. </w:t>
      </w:r>
    </w:p>
    <w:p w:rsidR="00CF080E" w:rsidRDefault="00CF080E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проверяемом периоде общий объём годовых бюджетных ассигнований, утверждённых сводной бюджетной росписью соответствует объёму бюджетных ассигнований, утверждённых решением о бюджете.</w:t>
      </w:r>
    </w:p>
    <w:p w:rsidR="00CF080E" w:rsidRDefault="00CF080E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Недовыполнение бюджетных назначений составило в сумме 55 503,7 тыс. руб.</w:t>
      </w:r>
    </w:p>
    <w:p w:rsidR="00AF4984" w:rsidRDefault="00E714D5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6065D9" w:rsidRPr="00A832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D1C2E" w:rsidRPr="00A832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984" w:rsidRPr="00445CED">
        <w:rPr>
          <w:rFonts w:ascii="Times New Roman" w:eastAsia="Times New Roman" w:hAnsi="Times New Roman" w:cs="Calibri"/>
          <w:sz w:val="24"/>
          <w:szCs w:val="24"/>
        </w:rPr>
        <w:t xml:space="preserve">Согласно годовым бюджетным назначениям </w:t>
      </w:r>
      <w:r w:rsidR="00AF4984">
        <w:rPr>
          <w:rFonts w:ascii="Times New Roman" w:eastAsia="Times New Roman" w:hAnsi="Times New Roman" w:cs="Calibri"/>
          <w:sz w:val="24"/>
          <w:szCs w:val="24"/>
        </w:rPr>
        <w:t xml:space="preserve"> на 01.01.2020 года  решением Совета муниципального района «Сретенский район» № 29-РНП от 25.12.2018 года «О бюджете муниципального района «Сретенский район» на 2019 год и плановый период 2020 и 2021 годы» утверждён дефицит бюджета в сумме 17 134,4 тыс. руб.</w:t>
      </w:r>
      <w:r w:rsidR="00AF498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:rsidR="00AF4984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результатам проведённого анализа установлено, что по состоянию на 01.01.2020 года бюджет муниципального района исполнен с превышением доходов над расходами в сумме 1 990,4 тыс.руб. (профицит).</w:t>
      </w:r>
    </w:p>
    <w:p w:rsidR="00AF4984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Исполнение доходов бюджета составило в сумме    995  886,6 тыс. руб.</w:t>
      </w:r>
    </w:p>
    <w:p w:rsidR="00AF4984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Исполнение расходов бюджета составило в сумме    993  896,2 тыс. руб.</w:t>
      </w:r>
    </w:p>
    <w:p w:rsidR="00AF4984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Профицит составил 1 990,4 тыс. руб.</w:t>
      </w:r>
    </w:p>
    <w:p w:rsidR="00AF4984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6.</w:t>
      </w:r>
      <w:r w:rsidRPr="00AF498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состоянию на 01.01.2020 года кредиторская задолженность составила 9 424,7 тыс.руб. (на 01.01.2019г- 66 516,6 тыс.руб.)., в том числе по учреждениям:</w:t>
      </w:r>
    </w:p>
    <w:p w:rsidR="00AF4984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Отдел культуры Администрации муниципального района «Сретенский район» -172,2 тыс. руб;</w:t>
      </w:r>
    </w:p>
    <w:p w:rsidR="00AF4984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Управление образованием Администрации муниципального района «Сретенский район» -9 255,5 тыс. руб; </w:t>
      </w:r>
    </w:p>
    <w:p w:rsidR="00AF4984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К уровню прошлого года кредиторская задолженность снизилась на 57 088,9 тыс.руб.</w:t>
      </w:r>
    </w:p>
    <w:p w:rsidR="00AF4984" w:rsidRDefault="00AF4984" w:rsidP="00100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lastRenderedPageBreak/>
        <w:t>Неисполнение принятых бюджетных обязательств является нарушением требований ст.162 «Бюджетные полномочия получателя бюджетных средств»</w:t>
      </w:r>
      <w:r w:rsidR="00CA44E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ст. 219 «Исполнение бюджета по расходам» Бюджетного кодекса РФ.</w:t>
      </w:r>
    </w:p>
    <w:p w:rsidR="00AF4984" w:rsidRPr="002567E7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7.</w:t>
      </w:r>
      <w:r w:rsidRPr="00AF498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Объем муниципального долга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по состоянию 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 01.01.20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19 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г. составлял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30 317,2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рублей, по состоянию на 01.01.20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20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года у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меньшился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1 595,6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 и составляет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28 721,6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за счет погашения основн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ой суммы долга.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:rsidR="00AF4984" w:rsidRPr="002567E7" w:rsidRDefault="00AF4984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Объем долга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>не п</w:t>
      </w:r>
      <w:r w:rsidRPr="002567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ревышает предельный размер, установленный ст.107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Бюджетного кодекса </w:t>
      </w:r>
      <w:r w:rsidRPr="002567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РФ с учетом нормы, определенной п.9 ст. 7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№ 58. Структура муниципального долга соответствует ст. 100 Бюджетного кодекса РФ. </w:t>
      </w:r>
    </w:p>
    <w:p w:rsidR="00AF4984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расходов на обслуживание муниципального долга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отчёта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нарушает требований ст. 111 «Предельный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расходов на обслуживание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долга» Бюджетного кодекса РФ,</w:t>
      </w:r>
      <w:r w:rsidRPr="002567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>ст. 11 п. 2  решения о бюджете.</w:t>
      </w:r>
    </w:p>
    <w:p w:rsidR="00AF4984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>На основании статьи статьи 13</w:t>
      </w:r>
      <w:r w:rsidRPr="00CE03B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Решения Совета муниципального района «Сретенский район» от 25.12.2018 года № 29-РНП </w:t>
      </w:r>
      <w:r>
        <w:rPr>
          <w:rFonts w:ascii="Times New Roman" w:eastAsia="Times New Roman" w:hAnsi="Times New Roman" w:cs="Calibri"/>
          <w:sz w:val="24"/>
          <w:szCs w:val="24"/>
        </w:rPr>
        <w:t>«О бюджете муниципального района «Сретенский район» на 2019 год и плановый период 2020 и 2021 годов» (с изменениями), муниципальные гарантии в 2019 году предусмотрены в сумме 1 000,0 тыс. руб. на муниципальную поддержку инвесторам, осуществляющим инвестиционную и инновационную деятельность в Сретенском районе (Приложение № 16 к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 xml:space="preserve"> решению о бюджете). Согласно, представленного отчета за 2019 год, муниципальные гарантии в отчётном году не предоставлялись.</w:t>
      </w:r>
    </w:p>
    <w:p w:rsidR="00AF4984" w:rsidRDefault="00AF4984" w:rsidP="0010051D">
      <w:pPr>
        <w:pStyle w:val="a3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9.</w:t>
      </w:r>
      <w:r w:rsidRPr="00AF4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Статьёй 14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Решения Совета муниципального района «Сретенский район» от 25.12.2018 года № 29-РНП </w:t>
      </w:r>
      <w:r>
        <w:rPr>
          <w:rFonts w:ascii="Times New Roman" w:eastAsia="Times New Roman" w:hAnsi="Times New Roman" w:cs="Calibri"/>
          <w:sz w:val="24"/>
          <w:szCs w:val="24"/>
        </w:rPr>
        <w:t>«О бюджете муниципального района «Сретенский район» на 2019 год и плановый период 2020 и 2021 годов», утверждена программа муниципальных внутренних заимствований муниципального района на 2019 год (Приложение № 17 к решению о бюджете), в которой внутренние заимствования не предусмотрены.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 xml:space="preserve"> В 2019 году заимствования не предоставлялись.</w:t>
      </w:r>
    </w:p>
    <w:p w:rsidR="00BF0612" w:rsidRDefault="00BF0612" w:rsidP="0010051D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10.</w:t>
      </w:r>
      <w:r w:rsidR="001005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соответствие с пунктом 3 статьи 81 Бюджетного кодекса РФ размер резервного фонда не может превышать 3 процента утверждённого общего объёма расходов. В соответствие со статьёй 7 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Решения Совета муниципального района «Сретенский район» от 25.12.2018 года № 29-РНП </w:t>
      </w:r>
      <w:r>
        <w:rPr>
          <w:rFonts w:ascii="Times New Roman" w:eastAsia="Times New Roman" w:hAnsi="Times New Roman" w:cs="Calibri"/>
          <w:sz w:val="24"/>
          <w:szCs w:val="24"/>
        </w:rPr>
        <w:t>«О бюджете муниципального района «Сретенский район» на 2019 год и плановый период 2020 и 2021 годов»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расходование средств резервного фонда по разделу 0111 «Резервные фонды» планировалось в объёме 200,0 тыс. руб.  </w:t>
      </w:r>
    </w:p>
    <w:p w:rsidR="00BF0612" w:rsidRDefault="00BF0612" w:rsidP="0010051D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результате исполнения бюджета по разделу 0111 «Резервные фонды» осталось неисполненных бюджетных изменений в сумме 177,4 тыс. руб.</w:t>
      </w:r>
    </w:p>
    <w:p w:rsidR="00BF0612" w:rsidRDefault="00BF0612" w:rsidP="0010051D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отчёта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расходовании средств резервного фонда Администрации муниципального района «Сретенский район»  расходы за 2019 год составили в сумме 22,56 тыс. руб.</w:t>
      </w:r>
    </w:p>
    <w:p w:rsidR="00BF0612" w:rsidRDefault="00BF0612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</w:t>
      </w:r>
      <w:r w:rsidRPr="00BF0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65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год запланированы бюджетные ассигнования, направленные на </w:t>
      </w:r>
      <w:r w:rsidRPr="00A66652">
        <w:rPr>
          <w:rFonts w:ascii="Times New Roman" w:eastAsia="Times New Roman" w:hAnsi="Times New Roman" w:cs="Times New Roman"/>
          <w:sz w:val="24"/>
          <w:szCs w:val="24"/>
        </w:rPr>
        <w:t>исполнение публичных нормативных обязательств</w:t>
      </w:r>
      <w:r w:rsidRPr="00A666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6652">
        <w:rPr>
          <w:rFonts w:ascii="Times New Roman" w:eastAsia="Times New Roman" w:hAnsi="Times New Roman" w:cs="Times New Roman"/>
          <w:sz w:val="24"/>
          <w:szCs w:val="24"/>
        </w:rPr>
        <w:t>в соответствии с нормативными правовыми актами Забайкальского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12 822,1 тыс. руб. Фактически исполнение составило в размере 12 797,4 тыс. руб., или процент исполнения составил 99,8%.</w:t>
      </w:r>
    </w:p>
    <w:p w:rsidR="00F624C5" w:rsidRDefault="00335807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335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2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Фактические доходы консолидированного бю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джета Сретенского района за 2019 год составили 1 186 259,2 тыс. руб. (2018 год - 984 238,1 тыс. руб.) при уточнённых плановых назначениях в сумме 1 224 669,5 тыс. руб., исполнение составило 96,9% или недовыполнение в сумме 38 410,3 тыс. руб.</w:t>
      </w:r>
      <w:r w:rsidR="00F624C5" w:rsidRPr="00F62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24C5" w:rsidRDefault="00F624C5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</w:t>
      </w:r>
      <w:r w:rsidRPr="00342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консолидированного бю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джета Сретенского района за 2019 год составили 1 181 743,4 тыс. руб. (2018 год – 988 950,9 тыс. руб.) при уточнённых плановых назначениях в сумме 1 247 598,7 тыс. руб., исполнение составило 94,7% или недовыполнение в сумме 65 855,3 тыс. руб.</w:t>
      </w:r>
    </w:p>
    <w:p w:rsidR="00F624C5" w:rsidRPr="00E46292" w:rsidRDefault="00F624C5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Профицит консолидируемого бюджета  на 01.01.2020 года составил 4 515,8 тыс. руб.</w:t>
      </w:r>
    </w:p>
    <w:p w:rsidR="006065D9" w:rsidRDefault="00BF0612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>1</w:t>
      </w:r>
      <w:r w:rsidR="00335807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>.</w:t>
      </w:r>
      <w:r w:rsidR="006065D9" w:rsidRPr="00C35515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 В ходе внешней проверки годовой бюджетной отчетности</w:t>
      </w:r>
      <w:r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 за 2019 год</w:t>
      </w:r>
      <w:r w:rsidR="006065D9" w:rsidRPr="00C35515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>главных</w:t>
      </w:r>
      <w:r w:rsidRPr="00C35515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>распорядителей бюджетных средств</w:t>
      </w:r>
      <w:r w:rsidRPr="00C35515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муниципального района «Сретенский район» </w:t>
      </w:r>
      <w:r w:rsidR="00443876" w:rsidRPr="00C35515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>три</w:t>
      </w:r>
      <w:r w:rsidR="00A83270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 заключения</w:t>
      </w:r>
      <w:bookmarkStart w:id="0" w:name="_GoBack"/>
      <w:bookmarkEnd w:id="0"/>
      <w:r w:rsidR="002D22BD" w:rsidRPr="00C35515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>, выводы по каждому представлены по тексту  настоящего заключения.</w:t>
      </w:r>
    </w:p>
    <w:p w:rsidR="00BF0612" w:rsidRDefault="00BF0612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>Управление образованием администрации МР «Сретенский район» годовую бюджетную отчётность для проверки не предоставило.</w:t>
      </w:r>
    </w:p>
    <w:p w:rsidR="00BF0612" w:rsidRDefault="00BF0612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Выполнив независимую внешнюю проверку проекта решения </w:t>
      </w:r>
      <w:r w:rsidR="00FC4CAF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 и подготовив настоящее заключение, контрольно-счётная палата предлагает Совету муниципального района «Сретенский район» утвердить проект решения  «Об исполнении бюджета муниципального района «Сретенский район»  за 2019 год».</w:t>
      </w:r>
    </w:p>
    <w:p w:rsidR="00BF0612" w:rsidRPr="00C35515" w:rsidRDefault="00BF0612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</w:pPr>
    </w:p>
    <w:p w:rsidR="006065D9" w:rsidRDefault="006065D9" w:rsidP="00A1602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2"/>
          <w:sz w:val="24"/>
          <w:szCs w:val="24"/>
        </w:rPr>
      </w:pPr>
    </w:p>
    <w:p w:rsidR="00793F78" w:rsidRDefault="00793F78" w:rsidP="006065D9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 w:themeColor="text2"/>
          <w:sz w:val="24"/>
          <w:szCs w:val="24"/>
        </w:rPr>
      </w:pPr>
    </w:p>
    <w:p w:rsidR="00793F78" w:rsidRDefault="00793F78" w:rsidP="006065D9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 w:themeColor="text2"/>
          <w:sz w:val="24"/>
          <w:szCs w:val="24"/>
        </w:rPr>
      </w:pPr>
    </w:p>
    <w:p w:rsidR="00793F78" w:rsidRDefault="00793F78" w:rsidP="006065D9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 w:themeColor="text2"/>
          <w:sz w:val="24"/>
          <w:szCs w:val="24"/>
        </w:rPr>
      </w:pPr>
    </w:p>
    <w:p w:rsidR="00793F78" w:rsidRPr="00C35515" w:rsidRDefault="00793F78" w:rsidP="006065D9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 w:themeColor="text2"/>
          <w:sz w:val="24"/>
          <w:szCs w:val="24"/>
        </w:rPr>
      </w:pPr>
    </w:p>
    <w:p w:rsidR="00F24AF3" w:rsidRDefault="00CD1AAF" w:rsidP="00841242">
      <w:pPr>
        <w:pStyle w:val="ConsPlusNormal"/>
        <w:widowControl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КСП МР «Сретенский</w:t>
      </w:r>
      <w:r w:rsidR="006065D9">
        <w:rPr>
          <w:rFonts w:ascii="Times New Roman" w:eastAsia="Times New Roman" w:hAnsi="Times New Roman" w:cs="Times New Roman"/>
          <w:sz w:val="24"/>
          <w:szCs w:val="24"/>
        </w:rPr>
        <w:t xml:space="preserve"> район»                                          </w:t>
      </w:r>
      <w:r w:rsidR="00FC4CAF">
        <w:rPr>
          <w:rFonts w:ascii="Times New Roman" w:eastAsia="Times New Roman" w:hAnsi="Times New Roman" w:cs="Times New Roman"/>
          <w:sz w:val="24"/>
          <w:szCs w:val="24"/>
        </w:rPr>
        <w:t>Е. М. Верхотурова.</w:t>
      </w:r>
    </w:p>
    <w:sectPr w:rsidR="00F24AF3" w:rsidSect="00F24AF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E6" w:rsidRDefault="005B58E6" w:rsidP="00185C55">
      <w:pPr>
        <w:spacing w:after="0" w:line="240" w:lineRule="auto"/>
      </w:pPr>
      <w:r>
        <w:separator/>
      </w:r>
    </w:p>
  </w:endnote>
  <w:endnote w:type="continuationSeparator" w:id="0">
    <w:p w:rsidR="005B58E6" w:rsidRDefault="005B58E6" w:rsidP="0018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360"/>
    </w:sdtPr>
    <w:sdtContent>
      <w:p w:rsidR="005B58E6" w:rsidRDefault="005B58E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47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5B58E6" w:rsidRDefault="005B58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E6" w:rsidRDefault="005B58E6" w:rsidP="00185C55">
      <w:pPr>
        <w:spacing w:after="0" w:line="240" w:lineRule="auto"/>
      </w:pPr>
      <w:r>
        <w:separator/>
      </w:r>
    </w:p>
  </w:footnote>
  <w:footnote w:type="continuationSeparator" w:id="0">
    <w:p w:rsidR="005B58E6" w:rsidRDefault="005B58E6" w:rsidP="00185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1E6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0D5D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0426"/>
    <w:multiLevelType w:val="hybridMultilevel"/>
    <w:tmpl w:val="FF8C387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AA8130A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745CD"/>
    <w:multiLevelType w:val="hybridMultilevel"/>
    <w:tmpl w:val="2528FBB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18F25E8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53E27"/>
    <w:multiLevelType w:val="hybridMultilevel"/>
    <w:tmpl w:val="40DA4E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6215D6A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503D5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41F"/>
    <w:multiLevelType w:val="hybridMultilevel"/>
    <w:tmpl w:val="C902F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37313F"/>
    <w:multiLevelType w:val="hybridMultilevel"/>
    <w:tmpl w:val="36829814"/>
    <w:lvl w:ilvl="0" w:tplc="EF529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3A5811"/>
    <w:multiLevelType w:val="hybridMultilevel"/>
    <w:tmpl w:val="F65CBB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2CB58E0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6F4446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53F15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3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D9"/>
    <w:rsid w:val="00001F69"/>
    <w:rsid w:val="00002542"/>
    <w:rsid w:val="00007C6A"/>
    <w:rsid w:val="000108F3"/>
    <w:rsid w:val="000116FD"/>
    <w:rsid w:val="00017FB0"/>
    <w:rsid w:val="0002147F"/>
    <w:rsid w:val="000217DA"/>
    <w:rsid w:val="000270F6"/>
    <w:rsid w:val="000275FB"/>
    <w:rsid w:val="0003184D"/>
    <w:rsid w:val="0003423C"/>
    <w:rsid w:val="000363BA"/>
    <w:rsid w:val="00040CE9"/>
    <w:rsid w:val="00042154"/>
    <w:rsid w:val="00042711"/>
    <w:rsid w:val="000475C0"/>
    <w:rsid w:val="00065057"/>
    <w:rsid w:val="00065D41"/>
    <w:rsid w:val="000662EF"/>
    <w:rsid w:val="00071004"/>
    <w:rsid w:val="00071AA6"/>
    <w:rsid w:val="00072348"/>
    <w:rsid w:val="0007285F"/>
    <w:rsid w:val="00077805"/>
    <w:rsid w:val="00081C1C"/>
    <w:rsid w:val="00085CE5"/>
    <w:rsid w:val="000877D3"/>
    <w:rsid w:val="00094EE0"/>
    <w:rsid w:val="00095132"/>
    <w:rsid w:val="00095C81"/>
    <w:rsid w:val="000979C1"/>
    <w:rsid w:val="000A05AC"/>
    <w:rsid w:val="000A1C25"/>
    <w:rsid w:val="000A3847"/>
    <w:rsid w:val="000B04D2"/>
    <w:rsid w:val="000B2F7B"/>
    <w:rsid w:val="000C0A8E"/>
    <w:rsid w:val="000C4D52"/>
    <w:rsid w:val="000D2D70"/>
    <w:rsid w:val="000D54A1"/>
    <w:rsid w:val="000E220E"/>
    <w:rsid w:val="000E3B75"/>
    <w:rsid w:val="000F6467"/>
    <w:rsid w:val="000F6F5B"/>
    <w:rsid w:val="0010051D"/>
    <w:rsid w:val="001017ED"/>
    <w:rsid w:val="0010200C"/>
    <w:rsid w:val="00102F74"/>
    <w:rsid w:val="00103954"/>
    <w:rsid w:val="001112F0"/>
    <w:rsid w:val="001117B7"/>
    <w:rsid w:val="00122A97"/>
    <w:rsid w:val="001338EC"/>
    <w:rsid w:val="00141752"/>
    <w:rsid w:val="00176E82"/>
    <w:rsid w:val="00181AAA"/>
    <w:rsid w:val="00185AC4"/>
    <w:rsid w:val="00185C55"/>
    <w:rsid w:val="00195D35"/>
    <w:rsid w:val="00196CC2"/>
    <w:rsid w:val="001B1B3C"/>
    <w:rsid w:val="001C0D0F"/>
    <w:rsid w:val="001C2198"/>
    <w:rsid w:val="001F1895"/>
    <w:rsid w:val="001F4D05"/>
    <w:rsid w:val="001F5FC3"/>
    <w:rsid w:val="0020483A"/>
    <w:rsid w:val="00204E5F"/>
    <w:rsid w:val="002134BE"/>
    <w:rsid w:val="002139F2"/>
    <w:rsid w:val="00216A52"/>
    <w:rsid w:val="00217EBF"/>
    <w:rsid w:val="00223E93"/>
    <w:rsid w:val="002245BC"/>
    <w:rsid w:val="00224691"/>
    <w:rsid w:val="00226CFE"/>
    <w:rsid w:val="00234869"/>
    <w:rsid w:val="0023601F"/>
    <w:rsid w:val="002511D4"/>
    <w:rsid w:val="002567E7"/>
    <w:rsid w:val="00257D81"/>
    <w:rsid w:val="0026039E"/>
    <w:rsid w:val="002620A2"/>
    <w:rsid w:val="00272603"/>
    <w:rsid w:val="002818CE"/>
    <w:rsid w:val="00281CAE"/>
    <w:rsid w:val="00284167"/>
    <w:rsid w:val="00285E63"/>
    <w:rsid w:val="00287601"/>
    <w:rsid w:val="00292E8A"/>
    <w:rsid w:val="00293465"/>
    <w:rsid w:val="002A007E"/>
    <w:rsid w:val="002A3174"/>
    <w:rsid w:val="002B0088"/>
    <w:rsid w:val="002B3F02"/>
    <w:rsid w:val="002D22BD"/>
    <w:rsid w:val="002D7F12"/>
    <w:rsid w:val="002E013F"/>
    <w:rsid w:val="002E5D22"/>
    <w:rsid w:val="002E6052"/>
    <w:rsid w:val="002F2CCD"/>
    <w:rsid w:val="0030315E"/>
    <w:rsid w:val="003046B0"/>
    <w:rsid w:val="00316E45"/>
    <w:rsid w:val="0032019D"/>
    <w:rsid w:val="0032158D"/>
    <w:rsid w:val="003223F0"/>
    <w:rsid w:val="00322F4C"/>
    <w:rsid w:val="0032315C"/>
    <w:rsid w:val="00325DED"/>
    <w:rsid w:val="003279D3"/>
    <w:rsid w:val="00335807"/>
    <w:rsid w:val="0034289C"/>
    <w:rsid w:val="00343289"/>
    <w:rsid w:val="003450D3"/>
    <w:rsid w:val="003505FE"/>
    <w:rsid w:val="003700AB"/>
    <w:rsid w:val="003750CE"/>
    <w:rsid w:val="003A23AC"/>
    <w:rsid w:val="003A3DCA"/>
    <w:rsid w:val="003A4891"/>
    <w:rsid w:val="003B0FFC"/>
    <w:rsid w:val="003B5228"/>
    <w:rsid w:val="003C018D"/>
    <w:rsid w:val="003D3F9D"/>
    <w:rsid w:val="003D4E2C"/>
    <w:rsid w:val="003E2545"/>
    <w:rsid w:val="003E5329"/>
    <w:rsid w:val="003E5FD7"/>
    <w:rsid w:val="003F6C9E"/>
    <w:rsid w:val="00400574"/>
    <w:rsid w:val="004020C1"/>
    <w:rsid w:val="004251E5"/>
    <w:rsid w:val="00435BB5"/>
    <w:rsid w:val="00440970"/>
    <w:rsid w:val="00442248"/>
    <w:rsid w:val="00443876"/>
    <w:rsid w:val="004449D6"/>
    <w:rsid w:val="00444BE5"/>
    <w:rsid w:val="004458AD"/>
    <w:rsid w:val="00445CED"/>
    <w:rsid w:val="004520F8"/>
    <w:rsid w:val="00453676"/>
    <w:rsid w:val="004565F1"/>
    <w:rsid w:val="0045783C"/>
    <w:rsid w:val="00464C3E"/>
    <w:rsid w:val="0046611D"/>
    <w:rsid w:val="00467FB2"/>
    <w:rsid w:val="0047037C"/>
    <w:rsid w:val="00473EA2"/>
    <w:rsid w:val="00474BD9"/>
    <w:rsid w:val="00481CAB"/>
    <w:rsid w:val="00482756"/>
    <w:rsid w:val="00484BC6"/>
    <w:rsid w:val="00487E79"/>
    <w:rsid w:val="004907BB"/>
    <w:rsid w:val="0049291F"/>
    <w:rsid w:val="00495FE4"/>
    <w:rsid w:val="0049743A"/>
    <w:rsid w:val="004A10A3"/>
    <w:rsid w:val="004A5199"/>
    <w:rsid w:val="004B1138"/>
    <w:rsid w:val="004B5ECF"/>
    <w:rsid w:val="004B750A"/>
    <w:rsid w:val="004B7E89"/>
    <w:rsid w:val="004C1E7A"/>
    <w:rsid w:val="004C4EF9"/>
    <w:rsid w:val="004D0BF7"/>
    <w:rsid w:val="004D0E1F"/>
    <w:rsid w:val="004D339B"/>
    <w:rsid w:val="004D3DB8"/>
    <w:rsid w:val="004E199D"/>
    <w:rsid w:val="004E3036"/>
    <w:rsid w:val="004E43A9"/>
    <w:rsid w:val="004F1AF0"/>
    <w:rsid w:val="004F447D"/>
    <w:rsid w:val="004F5E75"/>
    <w:rsid w:val="004F7FDB"/>
    <w:rsid w:val="005012D9"/>
    <w:rsid w:val="00504795"/>
    <w:rsid w:val="005048BC"/>
    <w:rsid w:val="00511918"/>
    <w:rsid w:val="005232B5"/>
    <w:rsid w:val="00535D27"/>
    <w:rsid w:val="00537617"/>
    <w:rsid w:val="00541BCB"/>
    <w:rsid w:val="00551C17"/>
    <w:rsid w:val="00556D72"/>
    <w:rsid w:val="005632D6"/>
    <w:rsid w:val="00571D8C"/>
    <w:rsid w:val="00573B00"/>
    <w:rsid w:val="005773B6"/>
    <w:rsid w:val="00583E4C"/>
    <w:rsid w:val="00585046"/>
    <w:rsid w:val="00593CAA"/>
    <w:rsid w:val="005A0BB6"/>
    <w:rsid w:val="005A5B07"/>
    <w:rsid w:val="005B0797"/>
    <w:rsid w:val="005B52C3"/>
    <w:rsid w:val="005B58E6"/>
    <w:rsid w:val="005C5528"/>
    <w:rsid w:val="005C7C9C"/>
    <w:rsid w:val="005D08D5"/>
    <w:rsid w:val="005D2CDC"/>
    <w:rsid w:val="005D4915"/>
    <w:rsid w:val="005E0A8E"/>
    <w:rsid w:val="005F4CAE"/>
    <w:rsid w:val="005F5FFE"/>
    <w:rsid w:val="006002AA"/>
    <w:rsid w:val="00603538"/>
    <w:rsid w:val="006065D9"/>
    <w:rsid w:val="006066CA"/>
    <w:rsid w:val="00614EB1"/>
    <w:rsid w:val="00630338"/>
    <w:rsid w:val="00630A7D"/>
    <w:rsid w:val="00632353"/>
    <w:rsid w:val="00634147"/>
    <w:rsid w:val="00644196"/>
    <w:rsid w:val="00645630"/>
    <w:rsid w:val="0064668B"/>
    <w:rsid w:val="0065122F"/>
    <w:rsid w:val="006576AE"/>
    <w:rsid w:val="006622C7"/>
    <w:rsid w:val="006657DC"/>
    <w:rsid w:val="00677596"/>
    <w:rsid w:val="0068006F"/>
    <w:rsid w:val="00680B91"/>
    <w:rsid w:val="00680C1F"/>
    <w:rsid w:val="006811C5"/>
    <w:rsid w:val="00685FC2"/>
    <w:rsid w:val="006914E0"/>
    <w:rsid w:val="00691EE4"/>
    <w:rsid w:val="0069317D"/>
    <w:rsid w:val="006937D9"/>
    <w:rsid w:val="006A2662"/>
    <w:rsid w:val="006A3DAE"/>
    <w:rsid w:val="006B5146"/>
    <w:rsid w:val="006C494D"/>
    <w:rsid w:val="006C6E3B"/>
    <w:rsid w:val="006C72C9"/>
    <w:rsid w:val="006D24AE"/>
    <w:rsid w:val="006D7E4C"/>
    <w:rsid w:val="006D7F90"/>
    <w:rsid w:val="006E2733"/>
    <w:rsid w:val="006E30B8"/>
    <w:rsid w:val="006E36EA"/>
    <w:rsid w:val="006E44E0"/>
    <w:rsid w:val="006E76B6"/>
    <w:rsid w:val="006F6956"/>
    <w:rsid w:val="00704896"/>
    <w:rsid w:val="00712137"/>
    <w:rsid w:val="00714AA4"/>
    <w:rsid w:val="00716D6E"/>
    <w:rsid w:val="007265FD"/>
    <w:rsid w:val="007305EB"/>
    <w:rsid w:val="007314D2"/>
    <w:rsid w:val="007357C6"/>
    <w:rsid w:val="007379FF"/>
    <w:rsid w:val="00737FE5"/>
    <w:rsid w:val="007404D4"/>
    <w:rsid w:val="0074213F"/>
    <w:rsid w:val="00753B11"/>
    <w:rsid w:val="00754903"/>
    <w:rsid w:val="00754FD1"/>
    <w:rsid w:val="00761AF2"/>
    <w:rsid w:val="007627EA"/>
    <w:rsid w:val="0076563E"/>
    <w:rsid w:val="00766EFD"/>
    <w:rsid w:val="00767C20"/>
    <w:rsid w:val="00770052"/>
    <w:rsid w:val="007748AE"/>
    <w:rsid w:val="00776031"/>
    <w:rsid w:val="00791190"/>
    <w:rsid w:val="00793F78"/>
    <w:rsid w:val="00797366"/>
    <w:rsid w:val="00797CB5"/>
    <w:rsid w:val="007A7818"/>
    <w:rsid w:val="007B3C9B"/>
    <w:rsid w:val="007B3FA6"/>
    <w:rsid w:val="007C0181"/>
    <w:rsid w:val="007C7B92"/>
    <w:rsid w:val="007D06E6"/>
    <w:rsid w:val="007D0BB3"/>
    <w:rsid w:val="007D7B94"/>
    <w:rsid w:val="007E6BA5"/>
    <w:rsid w:val="007E71F8"/>
    <w:rsid w:val="007F1A24"/>
    <w:rsid w:val="007F343B"/>
    <w:rsid w:val="00803186"/>
    <w:rsid w:val="0081563F"/>
    <w:rsid w:val="00824013"/>
    <w:rsid w:val="00824419"/>
    <w:rsid w:val="0082632E"/>
    <w:rsid w:val="008316C1"/>
    <w:rsid w:val="00837310"/>
    <w:rsid w:val="00840A65"/>
    <w:rsid w:val="00841242"/>
    <w:rsid w:val="00843802"/>
    <w:rsid w:val="00850D73"/>
    <w:rsid w:val="00857200"/>
    <w:rsid w:val="00861B6E"/>
    <w:rsid w:val="0086522F"/>
    <w:rsid w:val="00872616"/>
    <w:rsid w:val="008745A7"/>
    <w:rsid w:val="00875AE4"/>
    <w:rsid w:val="008779AF"/>
    <w:rsid w:val="00877DF3"/>
    <w:rsid w:val="00882EFF"/>
    <w:rsid w:val="00890C0A"/>
    <w:rsid w:val="008927B5"/>
    <w:rsid w:val="008A28D5"/>
    <w:rsid w:val="008B6BE4"/>
    <w:rsid w:val="008C26D4"/>
    <w:rsid w:val="008C787E"/>
    <w:rsid w:val="008D2108"/>
    <w:rsid w:val="008D5892"/>
    <w:rsid w:val="008E17A3"/>
    <w:rsid w:val="008F07C9"/>
    <w:rsid w:val="008F2BCB"/>
    <w:rsid w:val="008F6946"/>
    <w:rsid w:val="008F7175"/>
    <w:rsid w:val="00900E4F"/>
    <w:rsid w:val="009037CE"/>
    <w:rsid w:val="00904C93"/>
    <w:rsid w:val="00911E31"/>
    <w:rsid w:val="009129D1"/>
    <w:rsid w:val="009146AB"/>
    <w:rsid w:val="009154DE"/>
    <w:rsid w:val="00915B00"/>
    <w:rsid w:val="00917708"/>
    <w:rsid w:val="00924263"/>
    <w:rsid w:val="0093066B"/>
    <w:rsid w:val="00933E71"/>
    <w:rsid w:val="00934806"/>
    <w:rsid w:val="009353F3"/>
    <w:rsid w:val="00936DA7"/>
    <w:rsid w:val="00944053"/>
    <w:rsid w:val="00944883"/>
    <w:rsid w:val="00950A14"/>
    <w:rsid w:val="00953B0B"/>
    <w:rsid w:val="009556D8"/>
    <w:rsid w:val="00957925"/>
    <w:rsid w:val="00964186"/>
    <w:rsid w:val="00972F8D"/>
    <w:rsid w:val="00993962"/>
    <w:rsid w:val="009B3410"/>
    <w:rsid w:val="009B6FC5"/>
    <w:rsid w:val="009C0959"/>
    <w:rsid w:val="009D43CB"/>
    <w:rsid w:val="009E1CB9"/>
    <w:rsid w:val="009E2AB3"/>
    <w:rsid w:val="009E435E"/>
    <w:rsid w:val="00A0227B"/>
    <w:rsid w:val="00A03B48"/>
    <w:rsid w:val="00A0414B"/>
    <w:rsid w:val="00A15D79"/>
    <w:rsid w:val="00A1602B"/>
    <w:rsid w:val="00A268EB"/>
    <w:rsid w:val="00A30671"/>
    <w:rsid w:val="00A306DC"/>
    <w:rsid w:val="00A30B1F"/>
    <w:rsid w:val="00A3530C"/>
    <w:rsid w:val="00A3602B"/>
    <w:rsid w:val="00A56C3D"/>
    <w:rsid w:val="00A57B73"/>
    <w:rsid w:val="00A606CE"/>
    <w:rsid w:val="00A62FDF"/>
    <w:rsid w:val="00A66652"/>
    <w:rsid w:val="00A71609"/>
    <w:rsid w:val="00A71E38"/>
    <w:rsid w:val="00A76E03"/>
    <w:rsid w:val="00A83270"/>
    <w:rsid w:val="00A844FA"/>
    <w:rsid w:val="00A86D1E"/>
    <w:rsid w:val="00A917C7"/>
    <w:rsid w:val="00A91EFB"/>
    <w:rsid w:val="00A94FDE"/>
    <w:rsid w:val="00A95B2F"/>
    <w:rsid w:val="00A96C09"/>
    <w:rsid w:val="00AA16A6"/>
    <w:rsid w:val="00AA78A2"/>
    <w:rsid w:val="00AB7D8E"/>
    <w:rsid w:val="00AC0022"/>
    <w:rsid w:val="00AC1FE9"/>
    <w:rsid w:val="00AC2C6E"/>
    <w:rsid w:val="00AC683E"/>
    <w:rsid w:val="00AD614E"/>
    <w:rsid w:val="00AE32C9"/>
    <w:rsid w:val="00AF3F3C"/>
    <w:rsid w:val="00AF4984"/>
    <w:rsid w:val="00AF58FF"/>
    <w:rsid w:val="00B00510"/>
    <w:rsid w:val="00B04273"/>
    <w:rsid w:val="00B047ED"/>
    <w:rsid w:val="00B05FD0"/>
    <w:rsid w:val="00B07443"/>
    <w:rsid w:val="00B1145F"/>
    <w:rsid w:val="00B16DBA"/>
    <w:rsid w:val="00B31A02"/>
    <w:rsid w:val="00B329B8"/>
    <w:rsid w:val="00B34546"/>
    <w:rsid w:val="00B40474"/>
    <w:rsid w:val="00B42617"/>
    <w:rsid w:val="00B42FD5"/>
    <w:rsid w:val="00B43F0A"/>
    <w:rsid w:val="00B451C4"/>
    <w:rsid w:val="00B83988"/>
    <w:rsid w:val="00B91A78"/>
    <w:rsid w:val="00BB0CA1"/>
    <w:rsid w:val="00BB353B"/>
    <w:rsid w:val="00BB7C6F"/>
    <w:rsid w:val="00BB7D96"/>
    <w:rsid w:val="00BC2E3B"/>
    <w:rsid w:val="00BD0F65"/>
    <w:rsid w:val="00BD3655"/>
    <w:rsid w:val="00BD6E13"/>
    <w:rsid w:val="00BE267D"/>
    <w:rsid w:val="00BF0612"/>
    <w:rsid w:val="00BF372B"/>
    <w:rsid w:val="00BF7A9C"/>
    <w:rsid w:val="00C0126F"/>
    <w:rsid w:val="00C01630"/>
    <w:rsid w:val="00C02316"/>
    <w:rsid w:val="00C0720A"/>
    <w:rsid w:val="00C111CD"/>
    <w:rsid w:val="00C16773"/>
    <w:rsid w:val="00C204B9"/>
    <w:rsid w:val="00C2135A"/>
    <w:rsid w:val="00C25E5C"/>
    <w:rsid w:val="00C35515"/>
    <w:rsid w:val="00C5251A"/>
    <w:rsid w:val="00C6182F"/>
    <w:rsid w:val="00C619ED"/>
    <w:rsid w:val="00C62979"/>
    <w:rsid w:val="00C744E0"/>
    <w:rsid w:val="00C82029"/>
    <w:rsid w:val="00C9001C"/>
    <w:rsid w:val="00CA44ED"/>
    <w:rsid w:val="00CA4A46"/>
    <w:rsid w:val="00CA6974"/>
    <w:rsid w:val="00CA7DD0"/>
    <w:rsid w:val="00CB07F5"/>
    <w:rsid w:val="00CC19E0"/>
    <w:rsid w:val="00CC2CB7"/>
    <w:rsid w:val="00CC4880"/>
    <w:rsid w:val="00CD1AAF"/>
    <w:rsid w:val="00CD1C2E"/>
    <w:rsid w:val="00CD2843"/>
    <w:rsid w:val="00CD2EA8"/>
    <w:rsid w:val="00CD3802"/>
    <w:rsid w:val="00CE03B4"/>
    <w:rsid w:val="00CE07EA"/>
    <w:rsid w:val="00CE2B08"/>
    <w:rsid w:val="00CE363F"/>
    <w:rsid w:val="00CE5C90"/>
    <w:rsid w:val="00CE7B67"/>
    <w:rsid w:val="00CF080E"/>
    <w:rsid w:val="00CF2007"/>
    <w:rsid w:val="00CF76D8"/>
    <w:rsid w:val="00D01B0D"/>
    <w:rsid w:val="00D0303F"/>
    <w:rsid w:val="00D0377A"/>
    <w:rsid w:val="00D14DED"/>
    <w:rsid w:val="00D14EF7"/>
    <w:rsid w:val="00D155AE"/>
    <w:rsid w:val="00D2320E"/>
    <w:rsid w:val="00D24528"/>
    <w:rsid w:val="00D250C5"/>
    <w:rsid w:val="00D274BC"/>
    <w:rsid w:val="00D27C7F"/>
    <w:rsid w:val="00D3243B"/>
    <w:rsid w:val="00D35778"/>
    <w:rsid w:val="00D4380E"/>
    <w:rsid w:val="00D46541"/>
    <w:rsid w:val="00D60470"/>
    <w:rsid w:val="00D632D2"/>
    <w:rsid w:val="00D63B45"/>
    <w:rsid w:val="00D710F2"/>
    <w:rsid w:val="00D77EA8"/>
    <w:rsid w:val="00D80102"/>
    <w:rsid w:val="00D82A83"/>
    <w:rsid w:val="00D8378F"/>
    <w:rsid w:val="00D85D5F"/>
    <w:rsid w:val="00D953D2"/>
    <w:rsid w:val="00DA212C"/>
    <w:rsid w:val="00DA48D2"/>
    <w:rsid w:val="00DB04C6"/>
    <w:rsid w:val="00DC001F"/>
    <w:rsid w:val="00DC2A3C"/>
    <w:rsid w:val="00DD0DE7"/>
    <w:rsid w:val="00DD42B0"/>
    <w:rsid w:val="00DD46EE"/>
    <w:rsid w:val="00DD495D"/>
    <w:rsid w:val="00DE3A69"/>
    <w:rsid w:val="00DF033F"/>
    <w:rsid w:val="00DF4777"/>
    <w:rsid w:val="00DF7EE2"/>
    <w:rsid w:val="00E078FE"/>
    <w:rsid w:val="00E15650"/>
    <w:rsid w:val="00E26D87"/>
    <w:rsid w:val="00E46292"/>
    <w:rsid w:val="00E46722"/>
    <w:rsid w:val="00E555F8"/>
    <w:rsid w:val="00E63E5C"/>
    <w:rsid w:val="00E713D7"/>
    <w:rsid w:val="00E714D5"/>
    <w:rsid w:val="00E74F08"/>
    <w:rsid w:val="00E754AC"/>
    <w:rsid w:val="00E81736"/>
    <w:rsid w:val="00E84E54"/>
    <w:rsid w:val="00E85F4F"/>
    <w:rsid w:val="00E948B0"/>
    <w:rsid w:val="00E94C97"/>
    <w:rsid w:val="00EA3047"/>
    <w:rsid w:val="00EA7806"/>
    <w:rsid w:val="00EB170A"/>
    <w:rsid w:val="00EB220A"/>
    <w:rsid w:val="00EC2EAD"/>
    <w:rsid w:val="00EC4116"/>
    <w:rsid w:val="00EC7D77"/>
    <w:rsid w:val="00ED1178"/>
    <w:rsid w:val="00ED7323"/>
    <w:rsid w:val="00EE3EF2"/>
    <w:rsid w:val="00EE4A1C"/>
    <w:rsid w:val="00EF0646"/>
    <w:rsid w:val="00EF35F1"/>
    <w:rsid w:val="00EF53A4"/>
    <w:rsid w:val="00EF793E"/>
    <w:rsid w:val="00F04298"/>
    <w:rsid w:val="00F0634F"/>
    <w:rsid w:val="00F15599"/>
    <w:rsid w:val="00F20842"/>
    <w:rsid w:val="00F20A6E"/>
    <w:rsid w:val="00F21353"/>
    <w:rsid w:val="00F24AF3"/>
    <w:rsid w:val="00F3119A"/>
    <w:rsid w:val="00F3215A"/>
    <w:rsid w:val="00F37D26"/>
    <w:rsid w:val="00F500B5"/>
    <w:rsid w:val="00F51DC4"/>
    <w:rsid w:val="00F52BF0"/>
    <w:rsid w:val="00F624C5"/>
    <w:rsid w:val="00F62AE8"/>
    <w:rsid w:val="00F64675"/>
    <w:rsid w:val="00F64998"/>
    <w:rsid w:val="00F679B6"/>
    <w:rsid w:val="00F70E82"/>
    <w:rsid w:val="00F73B4E"/>
    <w:rsid w:val="00F825FC"/>
    <w:rsid w:val="00F84E4B"/>
    <w:rsid w:val="00F93197"/>
    <w:rsid w:val="00FA5B46"/>
    <w:rsid w:val="00FC482A"/>
    <w:rsid w:val="00FC4CAF"/>
    <w:rsid w:val="00FC4FAA"/>
    <w:rsid w:val="00FD06B1"/>
    <w:rsid w:val="00FD57DF"/>
    <w:rsid w:val="00FE08C0"/>
    <w:rsid w:val="00FE29B1"/>
    <w:rsid w:val="00FE6CC9"/>
    <w:rsid w:val="00FF1D08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5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6065D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5D9"/>
  </w:style>
  <w:style w:type="paragraph" w:styleId="a6">
    <w:name w:val="footer"/>
    <w:basedOn w:val="a"/>
    <w:link w:val="a7"/>
    <w:uiPriority w:val="99"/>
    <w:unhideWhenUsed/>
    <w:rsid w:val="006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5D9"/>
  </w:style>
  <w:style w:type="paragraph" w:styleId="a8">
    <w:name w:val="Balloon Text"/>
    <w:basedOn w:val="a"/>
    <w:link w:val="a9"/>
    <w:uiPriority w:val="99"/>
    <w:semiHidden/>
    <w:unhideWhenUsed/>
    <w:rsid w:val="0060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5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E82"/>
    <w:pPr>
      <w:ind w:left="720"/>
      <w:contextualSpacing/>
    </w:pPr>
  </w:style>
  <w:style w:type="character" w:customStyle="1" w:styleId="apple-converted-space">
    <w:name w:val="apple-converted-space"/>
    <w:basedOn w:val="a0"/>
    <w:rsid w:val="00042711"/>
  </w:style>
  <w:style w:type="table" w:styleId="ab">
    <w:name w:val="Table Grid"/>
    <w:basedOn w:val="a1"/>
    <w:uiPriority w:val="59"/>
    <w:rsid w:val="00C0231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9E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5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6065D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5D9"/>
  </w:style>
  <w:style w:type="paragraph" w:styleId="a6">
    <w:name w:val="footer"/>
    <w:basedOn w:val="a"/>
    <w:link w:val="a7"/>
    <w:uiPriority w:val="99"/>
    <w:unhideWhenUsed/>
    <w:rsid w:val="006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5D9"/>
  </w:style>
  <w:style w:type="paragraph" w:styleId="a8">
    <w:name w:val="Balloon Text"/>
    <w:basedOn w:val="a"/>
    <w:link w:val="a9"/>
    <w:uiPriority w:val="99"/>
    <w:semiHidden/>
    <w:unhideWhenUsed/>
    <w:rsid w:val="0060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5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E82"/>
    <w:pPr>
      <w:ind w:left="720"/>
      <w:contextualSpacing/>
    </w:pPr>
  </w:style>
  <w:style w:type="character" w:customStyle="1" w:styleId="apple-converted-space">
    <w:name w:val="apple-converted-space"/>
    <w:basedOn w:val="a0"/>
    <w:rsid w:val="00042711"/>
  </w:style>
  <w:style w:type="table" w:styleId="ab">
    <w:name w:val="Table Grid"/>
    <w:basedOn w:val="a1"/>
    <w:uiPriority w:val="59"/>
    <w:rsid w:val="00C0231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9E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F83E-1764-47B6-BEFF-B0F825C7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39</Pages>
  <Words>12872</Words>
  <Characters>73375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49</cp:revision>
  <cp:lastPrinted>2017-05-04T00:12:00Z</cp:lastPrinted>
  <dcterms:created xsi:type="dcterms:W3CDTF">2020-07-09T05:51:00Z</dcterms:created>
  <dcterms:modified xsi:type="dcterms:W3CDTF">2020-07-16T01:11:00Z</dcterms:modified>
</cp:coreProperties>
</file>